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DDB" w:rsidRPr="00DF3397" w:rsidRDefault="00B01DDB" w:rsidP="00B01DDB">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 xml:space="preserve">ŠIAULIŲ SAULĖS PRADINĖS MOKYKLOS </w:t>
      </w:r>
      <w:r w:rsidRPr="00DF3397">
        <w:rPr>
          <w:rFonts w:ascii="Times New Roman" w:hAnsi="Times New Roman" w:cs="Times New Roman"/>
          <w:sz w:val="24"/>
          <w:szCs w:val="24"/>
          <w:lang w:val="lt-LT"/>
        </w:rPr>
        <w:t xml:space="preserve"> AIŠKINAMASIS RAŠTAS </w:t>
      </w:r>
    </w:p>
    <w:p w:rsidR="00B01DDB" w:rsidRPr="00DF3397" w:rsidRDefault="00B01DDB" w:rsidP="00B01DDB">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PRIE 202</w:t>
      </w:r>
      <w:r>
        <w:rPr>
          <w:rFonts w:ascii="Times New Roman" w:hAnsi="Times New Roman" w:cs="Times New Roman"/>
          <w:sz w:val="24"/>
          <w:szCs w:val="24"/>
          <w:lang w:val="lt-LT"/>
        </w:rPr>
        <w:t>4</w:t>
      </w:r>
      <w:r w:rsidRPr="00DF3397">
        <w:rPr>
          <w:rFonts w:ascii="Times New Roman" w:hAnsi="Times New Roman" w:cs="Times New Roman"/>
          <w:sz w:val="24"/>
          <w:szCs w:val="24"/>
          <w:lang w:val="lt-LT"/>
        </w:rPr>
        <w:t xml:space="preserve"> METŲ FINANSINĖS ATSKAITOMYBĖS</w:t>
      </w:r>
    </w:p>
    <w:p w:rsidR="00B01DDB" w:rsidRDefault="00B01DDB" w:rsidP="00B01DDB">
      <w:pPr>
        <w:spacing w:after="0" w:line="240" w:lineRule="auto"/>
        <w:jc w:val="center"/>
        <w:rPr>
          <w:rFonts w:ascii="Times New Roman" w:hAnsi="Times New Roman" w:cs="Times New Roman"/>
          <w:sz w:val="24"/>
          <w:szCs w:val="24"/>
          <w:lang w:val="lt-LT"/>
        </w:rPr>
      </w:pPr>
    </w:p>
    <w:p w:rsidR="00B01DDB" w:rsidRPr="00DF3397" w:rsidRDefault="00B01DDB" w:rsidP="00B01DDB">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202</w:t>
      </w:r>
      <w:r>
        <w:rPr>
          <w:rFonts w:ascii="Times New Roman" w:hAnsi="Times New Roman" w:cs="Times New Roman"/>
          <w:sz w:val="24"/>
          <w:szCs w:val="24"/>
          <w:lang w:val="lt-LT"/>
        </w:rPr>
        <w:t>5</w:t>
      </w:r>
      <w:r w:rsidRPr="00DF3397">
        <w:rPr>
          <w:rFonts w:ascii="Times New Roman" w:hAnsi="Times New Roman" w:cs="Times New Roman"/>
          <w:sz w:val="24"/>
          <w:szCs w:val="24"/>
          <w:lang w:val="lt-LT"/>
        </w:rPr>
        <w:t xml:space="preserve"> m. </w:t>
      </w:r>
      <w:r>
        <w:rPr>
          <w:rFonts w:ascii="Times New Roman" w:hAnsi="Times New Roman" w:cs="Times New Roman"/>
          <w:sz w:val="24"/>
          <w:szCs w:val="24"/>
          <w:lang w:val="lt-LT"/>
        </w:rPr>
        <w:t xml:space="preserve">vasario 28 </w:t>
      </w:r>
      <w:r w:rsidRPr="00DF3397">
        <w:rPr>
          <w:rFonts w:ascii="Times New Roman" w:hAnsi="Times New Roman" w:cs="Times New Roman"/>
          <w:sz w:val="24"/>
          <w:szCs w:val="24"/>
          <w:lang w:val="lt-LT"/>
        </w:rPr>
        <w:t>d.</w:t>
      </w:r>
    </w:p>
    <w:p w:rsidR="00B01DDB" w:rsidRPr="00DF3397" w:rsidRDefault="00B01DDB" w:rsidP="00B01DDB">
      <w:pPr>
        <w:spacing w:after="0" w:line="240" w:lineRule="auto"/>
        <w:rPr>
          <w:rFonts w:ascii="Times New Roman" w:hAnsi="Times New Roman" w:cs="Times New Roman"/>
          <w:sz w:val="24"/>
          <w:szCs w:val="24"/>
          <w:lang w:val="lt-LT"/>
        </w:rPr>
      </w:pPr>
    </w:p>
    <w:p w:rsidR="00B01DDB" w:rsidRPr="00DF3397" w:rsidRDefault="00B01DDB" w:rsidP="00B01DDB">
      <w:pPr>
        <w:spacing w:after="0" w:line="240" w:lineRule="auto"/>
        <w:jc w:val="center"/>
        <w:rPr>
          <w:rFonts w:ascii="Times New Roman" w:hAnsi="Times New Roman" w:cs="Times New Roman"/>
          <w:b/>
          <w:bCs/>
          <w:sz w:val="24"/>
          <w:szCs w:val="24"/>
          <w:lang w:val="lt-LT"/>
        </w:rPr>
      </w:pPr>
      <w:r w:rsidRPr="00DF3397">
        <w:rPr>
          <w:rFonts w:ascii="Times New Roman" w:hAnsi="Times New Roman" w:cs="Times New Roman"/>
          <w:b/>
          <w:bCs/>
          <w:sz w:val="24"/>
          <w:szCs w:val="24"/>
          <w:lang w:val="lt-LT"/>
        </w:rPr>
        <w:t>I. BENDROJI DALIS</w:t>
      </w:r>
    </w:p>
    <w:p w:rsidR="00B01DDB" w:rsidRDefault="00B01DDB" w:rsidP="00B01DDB">
      <w:pPr>
        <w:spacing w:after="0" w:line="240" w:lineRule="auto"/>
        <w:jc w:val="center"/>
        <w:rPr>
          <w:rFonts w:ascii="Times New Roman" w:hAnsi="Times New Roman" w:cs="Times New Roman"/>
          <w:sz w:val="24"/>
          <w:szCs w:val="24"/>
          <w:lang w:val="lt-LT"/>
        </w:rPr>
      </w:pPr>
    </w:p>
    <w:p w:rsidR="00B01DDB" w:rsidRPr="00A303B7" w:rsidRDefault="00B01DDB" w:rsidP="00B01DDB">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Bendroji informacija apie įstaigą</w:t>
      </w:r>
    </w:p>
    <w:p w:rsidR="00B01DDB" w:rsidRPr="00DF3397" w:rsidRDefault="00B01DDB" w:rsidP="00B01DDB">
      <w:pPr>
        <w:spacing w:after="0" w:line="240" w:lineRule="auto"/>
        <w:jc w:val="center"/>
        <w:rPr>
          <w:rFonts w:ascii="Times New Roman" w:hAnsi="Times New Roman" w:cs="Times New Roman"/>
          <w:sz w:val="24"/>
          <w:szCs w:val="24"/>
          <w:lang w:val="lt-LT"/>
        </w:rPr>
      </w:pPr>
    </w:p>
    <w:p w:rsidR="00B01DDB" w:rsidRPr="00DF3397" w:rsidRDefault="00B01DDB" w:rsidP="00B01DD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pavadinimas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Šiaulių Saulės pradinė mokykla</w:t>
      </w:r>
    </w:p>
    <w:p w:rsidR="00B01DDB" w:rsidRPr="00DF3397" w:rsidRDefault="00B01DDB" w:rsidP="00B01DD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kodas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190529680</w:t>
      </w:r>
    </w:p>
    <w:p w:rsidR="00B01DDB" w:rsidRDefault="00B01DDB" w:rsidP="00B01DD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adresas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Dainų g. 15 , Šiauliai </w:t>
      </w:r>
    </w:p>
    <w:p w:rsidR="00B01DDB" w:rsidRPr="00DF3397" w:rsidRDefault="00B01DDB" w:rsidP="00B01DD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Kiti įstaigos duomenys</w:t>
      </w:r>
      <w:r>
        <w:rPr>
          <w:rFonts w:ascii="Times New Roman" w:hAnsi="Times New Roman" w:cs="Times New Roman"/>
          <w:sz w:val="24"/>
          <w:szCs w:val="24"/>
          <w:lang w:val="lt-LT"/>
        </w:rPr>
        <w:t>: įstaiga įsteigta 1993 m. birželio 01 d., duomenys apie įstaigą kaupiami Juridinių asmenų registre.</w:t>
      </w:r>
    </w:p>
    <w:p w:rsidR="00B01DDB" w:rsidRDefault="00B01DDB" w:rsidP="00B01DD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veikla</w:t>
      </w:r>
      <w:r>
        <w:rPr>
          <w:rFonts w:ascii="Times New Roman" w:hAnsi="Times New Roman" w:cs="Times New Roman"/>
          <w:sz w:val="24"/>
          <w:szCs w:val="24"/>
          <w:lang w:val="lt-LT"/>
        </w:rPr>
        <w:t xml:space="preserve">: yra biudžetinė savivaldybės švietimo įstaiga vykdanti pradinio ir priešmokyklinį ugdymą </w:t>
      </w:r>
    </w:p>
    <w:p w:rsidR="00B01DDB" w:rsidRDefault="00B01DDB" w:rsidP="00B01DD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Finansinių ataskaitų rūšis</w:t>
      </w:r>
      <w:r>
        <w:rPr>
          <w:rFonts w:ascii="Times New Roman" w:hAnsi="Times New Roman" w:cs="Times New Roman"/>
          <w:sz w:val="24"/>
          <w:szCs w:val="24"/>
          <w:lang w:val="lt-LT"/>
        </w:rPr>
        <w:t xml:space="preserve">: įstaiga rengia žemesniojo lygio finansinių ataskaitų rinkinį. </w:t>
      </w:r>
    </w:p>
    <w:p w:rsidR="00B01DDB" w:rsidRDefault="00B01DDB" w:rsidP="00B01DD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Priklausymas viešojo sektoriaus subjektų grupei</w:t>
      </w:r>
      <w:r>
        <w:rPr>
          <w:rFonts w:ascii="Times New Roman" w:hAnsi="Times New Roman" w:cs="Times New Roman"/>
          <w:sz w:val="24"/>
          <w:szCs w:val="24"/>
          <w:lang w:val="lt-LT"/>
        </w:rPr>
        <w:t>: įstaiga yra Šiaulių miesto savivaldybės konsoliduojamasis viešojo sektoriaus subjektas.</w:t>
      </w:r>
    </w:p>
    <w:p w:rsidR="00B01DDB" w:rsidRDefault="00B01DDB" w:rsidP="00B01DDB">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Finansiniai metai:</w:t>
      </w:r>
      <w:r>
        <w:rPr>
          <w:rFonts w:ascii="Times New Roman" w:hAnsi="Times New Roman" w:cs="Times New Roman"/>
          <w:sz w:val="24"/>
          <w:szCs w:val="24"/>
          <w:lang w:val="lt-LT"/>
        </w:rPr>
        <w:t xml:space="preserve"> įstaigos finansiniai metai prasideda sausio 1 d. ir baigiasi gruodžio 31 d.  </w:t>
      </w:r>
    </w:p>
    <w:p w:rsidR="00B01DDB" w:rsidRDefault="00B01DDB" w:rsidP="00B01DDB">
      <w:pPr>
        <w:spacing w:after="0" w:line="240" w:lineRule="auto"/>
        <w:jc w:val="both"/>
        <w:rPr>
          <w:rFonts w:ascii="Times New Roman" w:hAnsi="Times New Roman" w:cs="Times New Roman"/>
          <w:sz w:val="24"/>
          <w:szCs w:val="24"/>
          <w:lang w:val="lt-LT"/>
        </w:rPr>
      </w:pPr>
    </w:p>
    <w:p w:rsidR="00B01DDB" w:rsidRPr="00A303B7" w:rsidRDefault="00B01DDB" w:rsidP="00B01DDB">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Informacija apie įstaigos kontroliuojamus, asocijuotus ar kitus subjektus</w:t>
      </w:r>
    </w:p>
    <w:p w:rsidR="00B01DDB" w:rsidRDefault="00B01DDB" w:rsidP="00B01DDB">
      <w:pPr>
        <w:spacing w:after="0" w:line="240" w:lineRule="auto"/>
        <w:jc w:val="both"/>
        <w:rPr>
          <w:rFonts w:ascii="Times New Roman" w:hAnsi="Times New Roman" w:cs="Times New Roman"/>
          <w:sz w:val="24"/>
          <w:szCs w:val="24"/>
          <w:lang w:val="lt-LT"/>
        </w:rPr>
      </w:pPr>
    </w:p>
    <w:p w:rsidR="00B01DDB" w:rsidRDefault="00B01DDB" w:rsidP="00B01DDB">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rsidR="00B01DDB" w:rsidRDefault="00B01DDB" w:rsidP="00B01DDB">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Įstaiga neturi kontroliuojamų ir asocijuotų subjektų. </w:t>
      </w:r>
    </w:p>
    <w:p w:rsidR="00B01DDB" w:rsidRDefault="00B01DDB" w:rsidP="00B01DDB">
      <w:pPr>
        <w:spacing w:after="0" w:line="240" w:lineRule="auto"/>
        <w:jc w:val="both"/>
        <w:rPr>
          <w:rFonts w:ascii="Times New Roman" w:hAnsi="Times New Roman" w:cs="Times New Roman"/>
          <w:sz w:val="24"/>
          <w:szCs w:val="24"/>
          <w:lang w:val="lt-LT"/>
        </w:rPr>
      </w:pPr>
    </w:p>
    <w:p w:rsidR="00B01DDB" w:rsidRPr="00A303B7" w:rsidRDefault="00B01DDB" w:rsidP="00B01DDB">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Kita informacija apie įstaigą</w:t>
      </w:r>
    </w:p>
    <w:p w:rsidR="00B01DDB" w:rsidRDefault="00B01DDB" w:rsidP="00B01DDB">
      <w:pPr>
        <w:spacing w:after="0" w:line="240" w:lineRule="auto"/>
        <w:jc w:val="both"/>
        <w:rPr>
          <w:rFonts w:ascii="Times New Roman" w:hAnsi="Times New Roman" w:cs="Times New Roman"/>
          <w:sz w:val="24"/>
          <w:szCs w:val="24"/>
          <w:lang w:val="lt-LT"/>
        </w:rPr>
      </w:pPr>
    </w:p>
    <w:p w:rsidR="00B01DDB" w:rsidRDefault="00B01DDB" w:rsidP="00B01DDB">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Vidutinis darbuotojų skaičius 202</w:t>
      </w:r>
      <w:r>
        <w:rPr>
          <w:rFonts w:ascii="Times New Roman" w:hAnsi="Times New Roman" w:cs="Times New Roman"/>
          <w:i/>
          <w:iCs/>
          <w:sz w:val="24"/>
          <w:szCs w:val="24"/>
          <w:lang w:val="lt-LT"/>
        </w:rPr>
        <w:t>4</w:t>
      </w:r>
      <w:r w:rsidRPr="00EE3B8D">
        <w:rPr>
          <w:rFonts w:ascii="Times New Roman" w:hAnsi="Times New Roman" w:cs="Times New Roman"/>
          <w:i/>
          <w:iCs/>
          <w:sz w:val="24"/>
          <w:szCs w:val="24"/>
          <w:lang w:val="lt-LT"/>
        </w:rPr>
        <w:t xml:space="preserve"> metais</w:t>
      </w:r>
      <w:r>
        <w:rPr>
          <w:rFonts w:ascii="Times New Roman" w:hAnsi="Times New Roman" w:cs="Times New Roman"/>
          <w:sz w:val="24"/>
          <w:szCs w:val="24"/>
          <w:lang w:val="lt-LT"/>
        </w:rPr>
        <w:t>: 49 asmenys.</w:t>
      </w:r>
    </w:p>
    <w:p w:rsidR="00B01DDB" w:rsidRPr="00DF3397" w:rsidRDefault="00B01DDB" w:rsidP="00B01DDB">
      <w:pPr>
        <w:spacing w:after="0" w:line="240" w:lineRule="auto"/>
        <w:jc w:val="both"/>
        <w:rPr>
          <w:rFonts w:ascii="Times New Roman" w:hAnsi="Times New Roman" w:cs="Times New Roman"/>
          <w:sz w:val="24"/>
          <w:szCs w:val="24"/>
          <w:lang w:val="lt-LT"/>
        </w:rPr>
      </w:pPr>
    </w:p>
    <w:p w:rsidR="00B01DDB" w:rsidRPr="00EE3B8D" w:rsidRDefault="00B01DDB" w:rsidP="00B01DDB">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II. APSKAITOS POLITIKA</w:t>
      </w:r>
    </w:p>
    <w:p w:rsidR="00B01DDB" w:rsidRPr="00EE3B8D" w:rsidRDefault="00B01DDB" w:rsidP="00B01DDB">
      <w:pPr>
        <w:spacing w:after="0" w:line="240" w:lineRule="auto"/>
        <w:rPr>
          <w:rFonts w:ascii="Times New Roman" w:hAnsi="Times New Roman" w:cs="Times New Roman"/>
          <w:sz w:val="24"/>
          <w:szCs w:val="24"/>
          <w:lang w:val="lt-LT"/>
        </w:rPr>
      </w:pPr>
    </w:p>
    <w:p w:rsidR="00B01DDB" w:rsidRPr="00EE3B8D" w:rsidRDefault="00B01DDB" w:rsidP="00B01DDB">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Bendrosios nuostatos</w:t>
      </w:r>
    </w:p>
    <w:p w:rsidR="00B01DDB" w:rsidRPr="00EE3B8D" w:rsidRDefault="00B01DDB" w:rsidP="00B01DDB">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rsidR="00B01DDB" w:rsidRPr="00EE3B8D"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EE3B8D">
        <w:rPr>
          <w:rFonts w:ascii="Times New Roman" w:eastAsia="Times New Roman" w:hAnsi="Times New Roman" w:cs="Times New Roman"/>
          <w:sz w:val="24"/>
          <w:szCs w:val="24"/>
          <w:lang w:val="lt-LT" w:eastAsia="ar-SA"/>
        </w:rPr>
        <w:t xml:space="preserve">Įstaiga </w:t>
      </w:r>
      <w:r>
        <w:rPr>
          <w:rFonts w:ascii="Times New Roman" w:eastAsia="Times New Roman" w:hAnsi="Times New Roman" w:cs="Times New Roman"/>
          <w:sz w:val="24"/>
          <w:szCs w:val="24"/>
          <w:lang w:val="lt-LT" w:eastAsia="ar-SA"/>
        </w:rPr>
        <w:t xml:space="preserve">sudarydama finansines ataskaitas </w:t>
      </w:r>
      <w:r w:rsidRPr="00EE3B8D">
        <w:rPr>
          <w:rFonts w:ascii="Times New Roman" w:eastAsia="Times New Roman" w:hAnsi="Times New Roman" w:cs="Times New Roman"/>
          <w:sz w:val="24"/>
          <w:szCs w:val="24"/>
          <w:lang w:val="lt-LT" w:eastAsia="ar-SA"/>
        </w:rPr>
        <w:t xml:space="preserve">taiko tokią apskaitos politiką, kuri užtikrina, kad </w:t>
      </w:r>
      <w:r>
        <w:rPr>
          <w:rFonts w:ascii="Times New Roman" w:eastAsia="Times New Roman" w:hAnsi="Times New Roman" w:cs="Times New Roman"/>
          <w:sz w:val="24"/>
          <w:szCs w:val="24"/>
          <w:lang w:val="lt-LT" w:eastAsia="ar-SA"/>
        </w:rPr>
        <w:t>finansinių ataskaitų duomenys</w:t>
      </w:r>
      <w:r w:rsidRPr="00EE3B8D">
        <w:rPr>
          <w:rFonts w:ascii="Times New Roman" w:eastAsia="Times New Roman" w:hAnsi="Times New Roman" w:cs="Times New Roman"/>
          <w:sz w:val="24"/>
          <w:szCs w:val="24"/>
          <w:lang w:val="lt-LT" w:eastAsia="ar-SA"/>
        </w:rPr>
        <w:t xml:space="preserve"> atitiktų kiekvieno taikytino VSAFAS reikalavimus. Jeigu nėra konkretaus VSAFAS reikalavimo, vadovaujamasi bendraisiais apskaitos principais, nustatytais 1-ajame VSAFAS „Finansinių ataskaitų rinkinio pateikimas“.</w:t>
      </w:r>
    </w:p>
    <w:p w:rsidR="00B01DDB" w:rsidRPr="00EE3B8D" w:rsidRDefault="00B01DDB" w:rsidP="00B01DDB">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Finansinėse </w:t>
      </w:r>
      <w:r w:rsidRPr="00EE3B8D">
        <w:rPr>
          <w:rFonts w:ascii="Times New Roman" w:eastAsia="Times New Roman" w:hAnsi="Times New Roman" w:cs="Times New Roman"/>
          <w:sz w:val="24"/>
          <w:szCs w:val="24"/>
          <w:lang w:val="lt-LT" w:eastAsia="ar-SA"/>
        </w:rPr>
        <w:t>ataskaitose pateikiama informacija yra:</w:t>
      </w:r>
      <w:bookmarkEnd w:id="0"/>
    </w:p>
    <w:p w:rsidR="00B01DDB" w:rsidRPr="00EE3B8D" w:rsidRDefault="00B01DDB" w:rsidP="00B01DDB">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 svarbi vartotojų sprendimams priimti;</w:t>
      </w:r>
    </w:p>
    <w:p w:rsidR="00B01DDB" w:rsidRPr="00EE3B8D" w:rsidRDefault="00B01DDB" w:rsidP="00B01DDB">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patikima, nes:</w:t>
      </w:r>
    </w:p>
    <w:p w:rsidR="00B01DDB" w:rsidRPr="00EE3B8D" w:rsidRDefault="00B01DDB" w:rsidP="00B01DDB">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2.1. teisingai nurodo įstaigos finansinius rezultatus, finansinę būklę ir pinigų srautus;</w:t>
      </w:r>
    </w:p>
    <w:p w:rsidR="00B01DDB" w:rsidRPr="00EE3B8D" w:rsidRDefault="00B01DDB" w:rsidP="00B01DDB">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2.2. parodo ūkinių įvykių ir ūkinių operacijų ekonominę prasmę, ne vien teisinę formą;</w:t>
      </w:r>
    </w:p>
    <w:p w:rsidR="00B01DDB" w:rsidRPr="00EE3B8D" w:rsidRDefault="00B01DDB" w:rsidP="00B01DDB">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nešališka, netendencinga;</w:t>
      </w:r>
    </w:p>
    <w:p w:rsidR="00B01DDB" w:rsidRPr="00EE3B8D" w:rsidRDefault="00B01DDB" w:rsidP="00B01DDB">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lastRenderedPageBreak/>
        <w:t>4. apdairiai pateikta (atsargumo principas);</w:t>
      </w:r>
    </w:p>
    <w:p w:rsidR="00B01DDB" w:rsidRPr="00EE3B8D" w:rsidRDefault="00B01DDB" w:rsidP="00B01DDB">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visais reikšmingais atvejais išsami.</w:t>
      </w:r>
    </w:p>
    <w:p w:rsidR="00B01DDB" w:rsidRPr="00EE3B8D"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Įstaiga apskaitą tvarko ir atskaitomybę rengia pagal šiuos Lietuvos Respublikos įstatymus:</w:t>
      </w:r>
    </w:p>
    <w:p w:rsidR="00B01DDB" w:rsidRPr="00EE3B8D"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Times New Roman"/>
          <w:sz w:val="24"/>
          <w:szCs w:val="24"/>
          <w:lang w:val="lt-LT" w:eastAsia="ar-SA"/>
        </w:rPr>
        <w:t xml:space="preserve">- </w:t>
      </w:r>
      <w:r w:rsidRPr="00EE3B8D">
        <w:rPr>
          <w:rFonts w:ascii="Times New Roman" w:eastAsia="Times New Roman" w:hAnsi="Times New Roman" w:cs="Arial"/>
          <w:sz w:val="24"/>
          <w:szCs w:val="16"/>
          <w:lang w:val="lt-LT" w:eastAsia="ar-SA"/>
        </w:rPr>
        <w:t>Lietuvos Respublikos finansinės apskaitos įstatymą;</w:t>
      </w:r>
    </w:p>
    <w:p w:rsidR="00B01DDB" w:rsidRPr="00EE3B8D"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viešojo sektoriaus atskaitomybės įstatymą; </w:t>
      </w:r>
    </w:p>
    <w:p w:rsidR="00B01DDB" w:rsidRPr="00EE3B8D"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biudžetinių įstaigų įstatymą; </w:t>
      </w:r>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rsidR="00B01DDB" w:rsidRPr="00EE3B8D"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Pr="00EE3B8D"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EE3B8D">
        <w:rPr>
          <w:rFonts w:ascii="Times New Roman" w:eastAsia="Times New Roman" w:hAnsi="Times New Roman" w:cs="Times New Roman"/>
          <w:b/>
          <w:bCs/>
          <w:spacing w:val="-1"/>
          <w:w w:val="103"/>
          <w:sz w:val="24"/>
          <w:szCs w:val="24"/>
          <w:lang w:val="lt-LT" w:eastAsia="ar-SA"/>
        </w:rPr>
        <w:t>Bendrieji apskaitos principai</w:t>
      </w:r>
    </w:p>
    <w:p w:rsidR="00B01DDB" w:rsidRPr="00EE3B8D" w:rsidRDefault="00B01DDB" w:rsidP="00B01DDB">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rsidR="00B01DDB" w:rsidRPr="00EE3B8D" w:rsidRDefault="00B01DDB" w:rsidP="00B01DDB">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1. </w:t>
      </w:r>
      <w:r w:rsidRPr="00EE3B8D">
        <w:rPr>
          <w:rFonts w:ascii="Times New Roman" w:eastAsia="Times New Roman" w:hAnsi="Times New Roman" w:cs="Times New Roman"/>
          <w:sz w:val="24"/>
          <w:szCs w:val="24"/>
          <w:lang w:val="lt-LT" w:eastAsia="ar-SA"/>
        </w:rPr>
        <w:t>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subjekto – įstaiga yra laikoma</w:t>
      </w:r>
      <w:r w:rsidRPr="00EE3B8D">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EE3B8D">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veiklos tęstinumo – nėra nustatytas įstaigos veiklos pabaigos terminas;</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rsidR="00B01DDB" w:rsidRPr="00EE3B8D"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9. neutralumo – įstaigos apskaitos informacija yra pateikiama nešališkai;</w:t>
      </w:r>
    </w:p>
    <w:p w:rsidR="00B01DDB" w:rsidRDefault="00B01DDB" w:rsidP="00B01DDB">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rsidR="00B01DDB" w:rsidRDefault="00B01DDB" w:rsidP="00B01DDB">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rsidR="00B01DDB" w:rsidRPr="006F34B6" w:rsidRDefault="00B01DDB" w:rsidP="00B01DDB">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 xml:space="preserve">Apskaitos politikos keitimas, </w:t>
      </w:r>
      <w:r w:rsidRPr="006F34B6">
        <w:rPr>
          <w:rFonts w:ascii="Times New Roman" w:eastAsia="Times New Roman" w:hAnsi="Times New Roman" w:cs="Times New Roman"/>
          <w:b/>
          <w:bCs/>
          <w:sz w:val="24"/>
          <w:szCs w:val="24"/>
          <w:lang w:val="lt-LT" w:eastAsia="ar-SA"/>
        </w:rPr>
        <w:t>klaidų taisymas bei apskaitinių įverčių keitimas</w:t>
      </w:r>
    </w:p>
    <w:p w:rsidR="00B01DDB" w:rsidRDefault="00B01DDB" w:rsidP="00B01DDB">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rsidR="00B01DDB" w:rsidRPr="006F34B6"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rsidR="00B01DDB" w:rsidRPr="00794445" w:rsidRDefault="00B01DDB" w:rsidP="00B01DDB">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Pr="00794445">
        <w:rPr>
          <w:rFonts w:ascii="Times New Roman" w:eastAsia="Times New Roman" w:hAnsi="Times New Roman" w:cs="Times New Roman"/>
          <w:bCs/>
          <w:sz w:val="24"/>
          <w:szCs w:val="24"/>
          <w:lang w:val="lt-LT" w:eastAsia="ar-SA"/>
        </w:rPr>
        <w:t xml:space="preserve">jei jos vertinė išraiška individualiai arba kartu su kitų to ataskaitinio laikotarpio klaidų vertinėmis išraiškomis </w:t>
      </w:r>
      <w:r w:rsidRPr="00794445">
        <w:rPr>
          <w:rFonts w:ascii="Times New Roman" w:eastAsia="Times New Roman" w:hAnsi="Times New Roman" w:cs="Times New Roman"/>
          <w:bCs/>
          <w:sz w:val="24"/>
          <w:szCs w:val="24"/>
          <w:lang w:val="lt-LT" w:eastAsia="ar-SA"/>
        </w:rPr>
        <w:lastRenderedPageBreak/>
        <w:t>yra didesnė nei 0,25 procento visų per praėjusius finansinius metus gautų finansavimo sumų vertės</w:t>
      </w:r>
      <w:r w:rsidRPr="00794445">
        <w:rPr>
          <w:rFonts w:ascii="Times New Roman" w:eastAsia="Times New Roman" w:hAnsi="Times New Roman" w:cs="Times New Roman"/>
          <w:sz w:val="24"/>
          <w:szCs w:val="24"/>
          <w:lang w:val="lt-LT" w:eastAsia="ar-SA"/>
        </w:rPr>
        <w:t xml:space="preserve">. </w:t>
      </w:r>
    </w:p>
    <w:p w:rsidR="00B01DDB" w:rsidRDefault="00B01DDB" w:rsidP="00B01DDB">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color w:val="000000"/>
          <w:sz w:val="24"/>
          <w:szCs w:val="24"/>
          <w:lang w:val="lt-LT"/>
        </w:rPr>
      </w:pPr>
      <w:r w:rsidRPr="00794445">
        <w:rPr>
          <w:rFonts w:ascii="Times New Roman" w:eastAsia="Times New Roman" w:hAnsi="Times New Roman" w:cs="Times New Roman"/>
          <w:sz w:val="24"/>
          <w:szCs w:val="24"/>
          <w:lang w:val="lt-LT" w:eastAsia="ar-SA"/>
        </w:rPr>
        <w:t xml:space="preserve"> </w:t>
      </w:r>
      <w:bookmarkStart w:id="2" w:name="part_d7f38903722240359e4c9f01a7b6a149"/>
      <w:bookmarkEnd w:id="2"/>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C91F92">
        <w:rPr>
          <w:rFonts w:ascii="Times New Roman" w:eastAsia="Times New Roman" w:hAnsi="Times New Roman" w:cs="Times New Roman"/>
          <w:b/>
          <w:bCs/>
          <w:spacing w:val="-1"/>
          <w:w w:val="103"/>
          <w:sz w:val="24"/>
          <w:szCs w:val="24"/>
          <w:lang w:val="lt-LT" w:eastAsia="ar-SA"/>
        </w:rPr>
        <w:t>Nematerialusis turtas</w:t>
      </w:r>
      <w:bookmarkEnd w:id="3"/>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C91F92">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w:t>
      </w:r>
      <w:proofErr w:type="spellStart"/>
      <w:r w:rsidRPr="00C91F92">
        <w:rPr>
          <w:rFonts w:ascii="Times New Roman" w:eastAsia="Times New Roman" w:hAnsi="Times New Roman" w:cs="Times New Roman"/>
          <w:sz w:val="24"/>
          <w:szCs w:val="24"/>
          <w:lang w:val="lt-LT" w:eastAsia="ar-SA"/>
        </w:rPr>
        <w:t>t.y</w:t>
      </w:r>
      <w:proofErr w:type="spellEnd"/>
      <w:r w:rsidRPr="00C91F92">
        <w:rPr>
          <w:rFonts w:ascii="Times New Roman" w:eastAsia="Times New Roman" w:hAnsi="Times New Roman" w:cs="Times New Roman"/>
          <w:sz w:val="24"/>
          <w:szCs w:val="24"/>
          <w:lang w:val="lt-LT" w:eastAsia="ar-SA"/>
        </w:rPr>
        <w:t xml:space="preserve">. kad atliktas esminis nematerialiojo turto pagerinimas. Nematerialiojo </w:t>
      </w:r>
      <w:r w:rsidRPr="00C91F92">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C91F92">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rsidR="00B01DDB" w:rsidRPr="00A26FE5" w:rsidRDefault="00B01DDB" w:rsidP="00B01DDB">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A26FE5">
        <w:rPr>
          <w:rFonts w:ascii="Times New Roman" w:eastAsia="Times New Roman" w:hAnsi="Times New Roman" w:cs="Times New Roman"/>
          <w:sz w:val="24"/>
          <w:szCs w:val="24"/>
          <w:lang w:val="lt-LT" w:eastAsia="ar-SA"/>
        </w:rPr>
        <w:t xml:space="preserve">Ilgalaikio </w:t>
      </w:r>
      <w:r>
        <w:rPr>
          <w:rFonts w:ascii="Times New Roman" w:eastAsia="Times New Roman" w:hAnsi="Times New Roman" w:cs="Times New Roman"/>
          <w:sz w:val="24"/>
          <w:szCs w:val="24"/>
          <w:lang w:val="lt-LT" w:eastAsia="ar-SA"/>
        </w:rPr>
        <w:t>ne</w:t>
      </w:r>
      <w:r w:rsidRPr="00A26FE5">
        <w:rPr>
          <w:rFonts w:ascii="Times New Roman" w:eastAsia="Times New Roman" w:hAnsi="Times New Roman" w:cs="Times New Roman"/>
          <w:sz w:val="24"/>
          <w:szCs w:val="24"/>
          <w:lang w:val="lt-LT" w:eastAsia="ar-SA"/>
        </w:rPr>
        <w:t>materialiojo turto nusidėvėjimo (amortizacijos) norma</w:t>
      </w:r>
      <w:r w:rsidRPr="00A26FE5">
        <w:rPr>
          <w:rFonts w:ascii="Times New Roman" w:hAnsi="Times New Roman" w:cs="Times New Roman"/>
          <w:sz w:val="24"/>
          <w:szCs w:val="24"/>
          <w:lang w:val="lt-LT"/>
        </w:rPr>
        <w:t>tyvai</w:t>
      </w:r>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B01DDB" w:rsidRPr="008922C5" w:rsidTr="00EA5DC5">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6D3C7F" w:rsidRDefault="00B01DDB" w:rsidP="00EA5DC5">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127011"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127011"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127011"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127011"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bl>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nematerialiojo turto grupes:</w:t>
      </w:r>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004"/>
        <w:gridCol w:w="2346"/>
      </w:tblGrid>
      <w:tr w:rsidR="00B01DDB" w:rsidTr="00EA5DC5">
        <w:tc>
          <w:tcPr>
            <w:tcW w:w="7508" w:type="dxa"/>
          </w:tcPr>
          <w:p w:rsidR="00B01DDB"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nematerialiojo turto grupės pavadinimas</w:t>
            </w:r>
          </w:p>
        </w:tc>
        <w:tc>
          <w:tcPr>
            <w:tcW w:w="2454" w:type="dxa"/>
          </w:tcPr>
          <w:p w:rsidR="00B01DDB"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B01DDB" w:rsidTr="00EA5DC5">
        <w:tc>
          <w:tcPr>
            <w:tcW w:w="7508" w:type="dxa"/>
          </w:tcPr>
          <w:p w:rsidR="00B01DDB"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lastRenderedPageBreak/>
              <w:t>Plėtros darbai</w:t>
            </w:r>
          </w:p>
        </w:tc>
        <w:tc>
          <w:tcPr>
            <w:tcW w:w="2454" w:type="dxa"/>
          </w:tcPr>
          <w:p w:rsidR="00B01DDB" w:rsidRPr="003301C1" w:rsidRDefault="00B01DDB" w:rsidP="00EA5DC5">
            <w:pPr>
              <w:widowControl w:val="0"/>
              <w:tabs>
                <w:tab w:val="left" w:pos="0"/>
              </w:tabs>
              <w:suppressAutoHyphens/>
              <w:autoSpaceDE w:val="0"/>
              <w:jc w:val="center"/>
              <w:rPr>
                <w:rFonts w:ascii="Times New Roman" w:eastAsia="Times New Roman" w:hAnsi="Times New Roman" w:cs="Times New Roman"/>
                <w:color w:val="FF0000"/>
                <w:sz w:val="24"/>
                <w:szCs w:val="24"/>
                <w:lang w:val="lt-LT" w:eastAsia="ar-SA"/>
              </w:rPr>
            </w:pPr>
          </w:p>
        </w:tc>
      </w:tr>
      <w:tr w:rsidR="00B01DDB" w:rsidTr="00EA5DC5">
        <w:tc>
          <w:tcPr>
            <w:tcW w:w="7508" w:type="dxa"/>
          </w:tcPr>
          <w:p w:rsidR="00B01DDB"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Programinė įranga ir jos licencijos</w:t>
            </w:r>
          </w:p>
        </w:tc>
        <w:tc>
          <w:tcPr>
            <w:tcW w:w="2454" w:type="dxa"/>
          </w:tcPr>
          <w:p w:rsidR="00B01DDB" w:rsidRPr="00AC111C"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C111C">
              <w:rPr>
                <w:rFonts w:ascii="Times New Roman" w:eastAsia="Times New Roman" w:hAnsi="Times New Roman" w:cs="Times New Roman"/>
                <w:sz w:val="24"/>
                <w:szCs w:val="24"/>
                <w:lang w:val="lt-LT" w:eastAsia="ar-SA"/>
              </w:rPr>
              <w:t>1</w:t>
            </w:r>
          </w:p>
        </w:tc>
      </w:tr>
      <w:tr w:rsidR="00B01DDB" w:rsidTr="00EA5DC5">
        <w:tc>
          <w:tcPr>
            <w:tcW w:w="7508" w:type="dxa"/>
          </w:tcPr>
          <w:p w:rsidR="00B01DDB"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Patentai, autorių ir kitos teisės</w:t>
            </w:r>
          </w:p>
        </w:tc>
        <w:tc>
          <w:tcPr>
            <w:tcW w:w="2454" w:type="dxa"/>
          </w:tcPr>
          <w:p w:rsidR="00B01DDB" w:rsidRPr="00AC111C"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C111C">
              <w:rPr>
                <w:rFonts w:ascii="Times New Roman" w:eastAsia="Times New Roman" w:hAnsi="Times New Roman" w:cs="Times New Roman"/>
                <w:sz w:val="24"/>
                <w:szCs w:val="24"/>
                <w:lang w:val="lt-LT" w:eastAsia="ar-SA"/>
              </w:rPr>
              <w:t>4</w:t>
            </w:r>
          </w:p>
        </w:tc>
      </w:tr>
      <w:tr w:rsidR="00B01DDB" w:rsidTr="00EA5DC5">
        <w:tc>
          <w:tcPr>
            <w:tcW w:w="7508" w:type="dxa"/>
          </w:tcPr>
          <w:p w:rsidR="00B01DDB"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Kitas nematerialusis turtas</w:t>
            </w:r>
          </w:p>
        </w:tc>
        <w:tc>
          <w:tcPr>
            <w:tcW w:w="2454" w:type="dxa"/>
          </w:tcPr>
          <w:p w:rsidR="00B01DDB" w:rsidRPr="00AC111C"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AC111C">
              <w:rPr>
                <w:rFonts w:ascii="Times New Roman" w:eastAsia="Times New Roman" w:hAnsi="Times New Roman" w:cs="Times New Roman"/>
                <w:sz w:val="24"/>
                <w:szCs w:val="24"/>
                <w:lang w:val="lt-LT" w:eastAsia="ar-SA"/>
              </w:rPr>
              <w:t>2</w:t>
            </w:r>
          </w:p>
        </w:tc>
      </w:tr>
    </w:tbl>
    <w:p w:rsidR="00B01DDB" w:rsidRDefault="00B01DDB" w:rsidP="00B01DDB">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Ilgalaikis materialusis turtas</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6" w:name="_Ref140565456"/>
      <w:r w:rsidRPr="00C91F92">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rsidR="00B01DDB" w:rsidRPr="00C91F92" w:rsidRDefault="00B01DDB" w:rsidP="00B01DDB">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bCs/>
          <w:spacing w:val="-2"/>
          <w:sz w:val="24"/>
          <w:szCs w:val="24"/>
          <w:lang w:val="lt-LT" w:eastAsia="ar-SA"/>
        </w:rPr>
        <w:t>I</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g</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5"/>
          <w:sz w:val="24"/>
          <w:szCs w:val="24"/>
          <w:lang w:val="lt-LT" w:eastAsia="ar-SA"/>
        </w:rPr>
        <w:t>i</w:t>
      </w:r>
      <w:r w:rsidRPr="00C91F92">
        <w:rPr>
          <w:rFonts w:ascii="Times New Roman" w:eastAsia="Times New Roman" w:hAnsi="Times New Roman" w:cs="Times New Roman"/>
          <w:bCs/>
          <w:spacing w:val="-4"/>
          <w:sz w:val="24"/>
          <w:szCs w:val="24"/>
          <w:lang w:val="lt-LT" w:eastAsia="ar-SA"/>
        </w:rPr>
        <w:t>k</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s</w:t>
      </w:r>
      <w:r w:rsidRPr="00C91F92">
        <w:rPr>
          <w:rFonts w:ascii="Times New Roman" w:eastAsia="Times New Roman" w:hAnsi="Times New Roman" w:cs="Times New Roman"/>
          <w:bCs/>
          <w:spacing w:val="34"/>
          <w:sz w:val="24"/>
          <w:szCs w:val="24"/>
          <w:lang w:val="lt-LT" w:eastAsia="ar-SA"/>
        </w:rPr>
        <w:t xml:space="preserve"> </w:t>
      </w:r>
      <w:r w:rsidRPr="00C91F92">
        <w:rPr>
          <w:rFonts w:ascii="Times New Roman" w:eastAsia="Times New Roman" w:hAnsi="Times New Roman" w:cs="Times New Roman"/>
          <w:bCs/>
          <w:spacing w:val="-3"/>
          <w:sz w:val="24"/>
          <w:szCs w:val="24"/>
          <w:lang w:val="lt-LT" w:eastAsia="ar-SA"/>
        </w:rPr>
        <w:t>m</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4"/>
          <w:sz w:val="24"/>
          <w:szCs w:val="24"/>
          <w:lang w:val="lt-LT" w:eastAsia="ar-SA"/>
        </w:rPr>
        <w:t>e</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pacing w:val="6"/>
          <w:sz w:val="24"/>
          <w:szCs w:val="24"/>
          <w:lang w:val="lt-LT" w:eastAsia="ar-SA"/>
        </w:rPr>
        <w:t>u</w:t>
      </w:r>
      <w:r w:rsidRPr="00C91F92">
        <w:rPr>
          <w:rFonts w:ascii="Times New Roman" w:eastAsia="Times New Roman" w:hAnsi="Times New Roman" w:cs="Times New Roman"/>
          <w:bCs/>
          <w:spacing w:val="-2"/>
          <w:sz w:val="24"/>
          <w:szCs w:val="24"/>
          <w:lang w:val="lt-LT" w:eastAsia="ar-SA"/>
        </w:rPr>
        <w:t>s</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 xml:space="preserve">s </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1"/>
          <w:sz w:val="24"/>
          <w:szCs w:val="24"/>
          <w:lang w:val="lt-LT" w:eastAsia="ar-SA"/>
        </w:rPr>
        <w:t>u</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z w:val="24"/>
          <w:szCs w:val="24"/>
          <w:lang w:val="lt-LT" w:eastAsia="ar-SA"/>
        </w:rPr>
        <w:t>as</w:t>
      </w:r>
      <w:r w:rsidRPr="00C91F92">
        <w:rPr>
          <w:rFonts w:ascii="Times New Roman" w:eastAsia="Times New Roman" w:hAnsi="Times New Roman" w:cs="Times New Roman"/>
          <w:b/>
          <w:bCs/>
          <w:sz w:val="24"/>
          <w:szCs w:val="24"/>
          <w:lang w:val="lt-LT" w:eastAsia="ar-SA"/>
        </w:rPr>
        <w:t xml:space="preserve">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z w:val="24"/>
          <w:szCs w:val="24"/>
          <w:lang w:val="lt-LT" w:eastAsia="ar-SA"/>
        </w:rPr>
        <w:t>p</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t</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 xml:space="preserve">e </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4"/>
          <w:sz w:val="24"/>
          <w:szCs w:val="24"/>
          <w:lang w:val="lt-LT" w:eastAsia="ar-SA"/>
        </w:rPr>
        <w:t>į</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5"/>
          <w:sz w:val="24"/>
          <w:szCs w:val="24"/>
          <w:lang w:val="lt-LT" w:eastAsia="ar-SA"/>
        </w:rPr>
        <w:t>b</w:t>
      </w:r>
      <w:r w:rsidRPr="00C91F92">
        <w:rPr>
          <w:rFonts w:ascii="Times New Roman" w:eastAsia="Times New Roman" w:hAnsi="Times New Roman" w:cs="Times New Roman"/>
          <w:sz w:val="24"/>
          <w:szCs w:val="24"/>
          <w:lang w:val="lt-LT" w:eastAsia="ar-SA"/>
        </w:rPr>
        <w:t>a p</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g</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mi</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24"/>
          <w:sz w:val="24"/>
          <w:szCs w:val="24"/>
          <w:lang w:val="lt-LT" w:eastAsia="ar-SA"/>
        </w:rPr>
        <w:t xml:space="preserve"> </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n</w:t>
      </w:r>
      <w:r w:rsidRPr="00C91F92">
        <w:rPr>
          <w:rFonts w:ascii="Times New Roman" w:eastAsia="Times New Roman" w:hAnsi="Times New Roman" w:cs="Times New Roman"/>
          <w:spacing w:val="-2"/>
          <w:sz w:val="24"/>
          <w:szCs w:val="24"/>
          <w:lang w:val="lt-LT" w:eastAsia="ar-SA"/>
        </w:rPr>
        <w:t>a</w:t>
      </w:r>
      <w:r w:rsidRPr="00C91F92">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7"/>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o</w:t>
      </w:r>
      <w:r w:rsidRPr="00C91F92">
        <w:rPr>
          <w:rFonts w:ascii="Times New Roman" w:eastAsia="Times New Roman" w:hAnsi="Times New Roman" w:cs="Times New Roman"/>
          <w:spacing w:val="25"/>
          <w:sz w:val="24"/>
          <w:szCs w:val="24"/>
          <w:lang w:val="lt-LT" w:eastAsia="ar-SA"/>
        </w:rPr>
        <w:t xml:space="preserve"> </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y</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z w:val="24"/>
          <w:szCs w:val="24"/>
          <w:lang w:val="lt-LT" w:eastAsia="ar-SA"/>
        </w:rPr>
        <w:t>a</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z w:val="24"/>
          <w:szCs w:val="24"/>
          <w:lang w:val="lt-LT" w:eastAsia="ar-SA"/>
        </w:rPr>
        <w:t>e</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4"/>
          <w:sz w:val="24"/>
          <w:szCs w:val="24"/>
          <w:lang w:val="lt-LT" w:eastAsia="ar-SA"/>
        </w:rPr>
        <w:t>že</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nė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1"/>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nustatyta vertė </w:t>
      </w:r>
      <w:r w:rsidRPr="00C91F92">
        <w:rPr>
          <w:rFonts w:ascii="Times New Roman" w:eastAsia="Times New Roman" w:hAnsi="Times New Roman" w:cs="Times New Roman"/>
          <w:spacing w:val="2"/>
          <w:sz w:val="24"/>
          <w:szCs w:val="24"/>
          <w:lang w:val="lt-LT" w:eastAsia="ar-SA"/>
        </w:rPr>
        <w:t>(</w:t>
      </w:r>
      <w:r w:rsidRPr="00C91F92">
        <w:rPr>
          <w:rFonts w:ascii="Times New Roman" w:eastAsia="Times New Roman" w:hAnsi="Times New Roman" w:cs="Times New Roman"/>
          <w:spacing w:val="3"/>
          <w:sz w:val="24"/>
          <w:szCs w:val="24"/>
          <w:lang w:val="lt-LT" w:eastAsia="ar-SA"/>
        </w:rPr>
        <w:t>š</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4"/>
          <w:sz w:val="24"/>
          <w:szCs w:val="24"/>
          <w:lang w:val="lt-LT" w:eastAsia="ar-SA"/>
        </w:rPr>
        <w:t>ij</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6"/>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4"/>
          <w:sz w:val="24"/>
          <w:szCs w:val="24"/>
          <w:lang w:val="lt-LT" w:eastAsia="ar-SA"/>
        </w:rPr>
        <w:t>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m </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4"/>
          <w:sz w:val="24"/>
          <w:szCs w:val="24"/>
          <w:lang w:val="lt-LT" w:eastAsia="ar-SA"/>
        </w:rPr>
        <w:t>il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z w:val="24"/>
          <w:szCs w:val="24"/>
          <w:lang w:val="lt-LT" w:eastAsia="ar-SA"/>
        </w:rPr>
        <w:t>s k</w:t>
      </w:r>
      <w:r w:rsidRPr="00C91F92">
        <w:rPr>
          <w:rFonts w:ascii="Times New Roman" w:eastAsia="Times New Roman" w:hAnsi="Times New Roman" w:cs="Times New Roman"/>
          <w:spacing w:val="1"/>
          <w:sz w:val="24"/>
          <w:szCs w:val="24"/>
          <w:lang w:val="lt-LT" w:eastAsia="ar-SA"/>
        </w:rPr>
        <w:t>u</w:t>
      </w:r>
      <w:r w:rsidRPr="00C91F92">
        <w:rPr>
          <w:rFonts w:ascii="Times New Roman" w:eastAsia="Times New Roman" w:hAnsi="Times New Roman" w:cs="Times New Roman"/>
          <w:spacing w:val="-9"/>
          <w:sz w:val="24"/>
          <w:szCs w:val="24"/>
          <w:lang w:val="lt-LT" w:eastAsia="ar-SA"/>
        </w:rPr>
        <w:t>l</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ū</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yb</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2"/>
          <w:sz w:val="24"/>
          <w:szCs w:val="24"/>
          <w:lang w:val="lt-LT" w:eastAsia="ar-SA"/>
        </w:rPr>
        <w:t>s, šaunamiesiems ginklams</w:t>
      </w:r>
      <w:r w:rsidRPr="00C91F92">
        <w:rPr>
          <w:rFonts w:ascii="Times New Roman" w:eastAsia="Times New Roman" w:hAnsi="Times New Roman" w:cs="Arial"/>
          <w:spacing w:val="2"/>
          <w:sz w:val="24"/>
          <w:szCs w:val="24"/>
          <w:lang w:val="lt-LT" w:eastAsia="ar-SA"/>
        </w:rPr>
        <w:t>)</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e</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 xml:space="preserve"> </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ū</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7"/>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is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įstaiga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 ar naudos įstaigos veiklai vykdyti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6"/>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 turto įsigijimo ar pasigaminimo savikainą, įstaiga turi teisę tuo turtu disponuoti.</w:t>
      </w:r>
    </w:p>
    <w:bookmarkEnd w:id="6"/>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7" w:name="_Ref156833207"/>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794445">
        <w:rPr>
          <w:rFonts w:ascii="Times New Roman" w:eastAsia="Times New Roman" w:hAnsi="Times New Roman" w:cs="Times New Roman"/>
          <w:bCs/>
          <w:sz w:val="24"/>
          <w:szCs w:val="24"/>
          <w:lang w:val="lt-LT" w:eastAsia="ar-SA"/>
        </w:rPr>
        <w:t>Turto likvidacinė vertė yra lygi 1 eurui</w:t>
      </w:r>
      <w:r w:rsidRPr="00794445">
        <w:rPr>
          <w:rFonts w:ascii="Times New Roman" w:eastAsia="Times New Roman" w:hAnsi="Times New Roman" w:cs="Times New Roman"/>
          <w:sz w:val="24"/>
          <w:szCs w:val="24"/>
          <w:lang w:val="lt-LT" w:eastAsia="ar-SA"/>
        </w:rPr>
        <w:t xml:space="preserve">, tačiau anksčiau įsigyto turto likvidacinė vertė nekeičiama. Nusidėvėjimas nebeskaičiuojamas nuo kito mėnesio, kai naudojamo ilgalaikio materialiojo turto likutinė vertė sutampa </w:t>
      </w:r>
      <w:r w:rsidRPr="00C91F92">
        <w:rPr>
          <w:rFonts w:ascii="Times New Roman" w:eastAsia="Times New Roman" w:hAnsi="Times New Roman" w:cs="Times New Roman"/>
          <w:sz w:val="24"/>
          <w:szCs w:val="24"/>
          <w:lang w:val="lt-LT" w:eastAsia="ar-SA"/>
        </w:rPr>
        <w:t>su jo likvidacine verte, kai turtas perleidžiamas, nurašomas arba kai apskaičiuojamas ir užregistruojamas to turto vieneto nuvertėjimas, lygus jo likutinės vertės sumai, pirmos dienos.</w:t>
      </w:r>
      <w:bookmarkEnd w:id="7"/>
      <w:r w:rsidRPr="00C91F92">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rsidR="00B01DDB"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z w:val="24"/>
          <w:szCs w:val="24"/>
          <w:lang w:val="lt-LT" w:eastAsia="ar-SA"/>
        </w:rPr>
        <w:t xml:space="preserve"> </w:t>
      </w:r>
    </w:p>
    <w:p w:rsidR="00B01DDB" w:rsidRPr="00A26FE5" w:rsidRDefault="00B01DDB" w:rsidP="00B01DDB">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A26FE5">
        <w:rPr>
          <w:rFonts w:ascii="Times New Roman" w:eastAsia="Times New Roman" w:hAnsi="Times New Roman" w:cs="Times New Roman"/>
          <w:sz w:val="24"/>
          <w:szCs w:val="24"/>
          <w:lang w:val="lt-LT" w:eastAsia="ar-SA"/>
        </w:rPr>
        <w:t>Ilgalaikio materialiojo turto nusidėvėjimo (amortizacijos) norma</w:t>
      </w:r>
      <w:r w:rsidRPr="00A26FE5">
        <w:rPr>
          <w:rFonts w:ascii="Times New Roman" w:hAnsi="Times New Roman" w:cs="Times New Roman"/>
          <w:sz w:val="24"/>
          <w:szCs w:val="24"/>
          <w:lang w:val="lt-LT"/>
        </w:rPr>
        <w:t>tyvai</w:t>
      </w: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B01DDB" w:rsidRPr="008922C5" w:rsidTr="00EA5DC5">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lastRenderedPageBreak/>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127011"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6D3C7F" w:rsidRDefault="00B01DDB" w:rsidP="00EA5DC5">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127011"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6D3C7F" w:rsidRDefault="00B01DDB" w:rsidP="00EA5DC5">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557" w:type="dxa"/>
            <w:tcBorders>
              <w:top w:val="nil"/>
              <w:left w:val="nil"/>
              <w:bottom w:val="single" w:sz="8" w:space="0" w:color="auto"/>
              <w:right w:val="single" w:sz="8" w:space="0" w:color="auto"/>
            </w:tcBorders>
            <w:shd w:val="clear" w:color="auto" w:fill="FFFFFF"/>
          </w:tcPr>
          <w:p w:rsidR="00B01DDB"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6D3C7F" w:rsidRDefault="00B01DDB" w:rsidP="00EA5DC5">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557" w:type="dxa"/>
            <w:tcBorders>
              <w:top w:val="nil"/>
              <w:left w:val="nil"/>
              <w:bottom w:val="single" w:sz="8" w:space="0" w:color="auto"/>
              <w:right w:val="single" w:sz="8" w:space="0" w:color="auto"/>
            </w:tcBorders>
            <w:shd w:val="clear" w:color="auto" w:fill="FFFFFF"/>
          </w:tcPr>
          <w:p w:rsidR="00B01DDB"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6D3C7F" w:rsidRDefault="00B01DDB" w:rsidP="00EA5DC5">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6D3C7F" w:rsidRDefault="00B01DDB" w:rsidP="00EA5DC5">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127011" w:rsidRDefault="00B01DDB" w:rsidP="00EA5DC5">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5908A3" w:rsidRDefault="00B01DDB" w:rsidP="00EA5DC5">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5908A3" w:rsidRDefault="00B01DDB" w:rsidP="00EA5DC5">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5908A3" w:rsidRDefault="00B01DDB" w:rsidP="00EA5DC5">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5908A3" w:rsidRDefault="00B01DDB" w:rsidP="00EA5DC5">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5908A3" w:rsidRDefault="00B01DDB" w:rsidP="00EA5DC5">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5908A3" w:rsidRDefault="00B01DDB" w:rsidP="00EA5DC5">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5908A3" w:rsidRDefault="00B01DDB" w:rsidP="00EA5DC5">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5908A3" w:rsidRDefault="00B01DDB" w:rsidP="00EA5DC5">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31A09" w:rsidRDefault="00B01DDB" w:rsidP="00EA5DC5">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5908A3"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5908A3" w:rsidRDefault="00B01DDB" w:rsidP="00EA5DC5">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5908A3" w:rsidRDefault="00B01DDB" w:rsidP="00EA5DC5">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A6497" w:rsidRDefault="00B01DDB" w:rsidP="00EA5DC5">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rsidR="00B01DDB" w:rsidRPr="005908A3" w:rsidRDefault="00B01DDB" w:rsidP="00EA5DC5">
            <w:pPr>
              <w:spacing w:after="0" w:line="240" w:lineRule="auto"/>
              <w:jc w:val="center"/>
              <w:rPr>
                <w:rFonts w:ascii="Times New Roman" w:eastAsia="Times New Roman" w:hAnsi="Times New Roman" w:cs="Times New Roman"/>
                <w:i/>
                <w:color w:val="212529"/>
                <w:sz w:val="24"/>
                <w:szCs w:val="24"/>
                <w:lang w:val="lt-LT"/>
              </w:rPr>
            </w:pPr>
          </w:p>
        </w:tc>
      </w:tr>
      <w:tr w:rsidR="00B01DDB" w:rsidRPr="005908A3"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5908A3" w:rsidRDefault="00B01DDB" w:rsidP="00EA5DC5">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31A09" w:rsidRDefault="00B01DDB" w:rsidP="00EA5DC5">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A6497" w:rsidRDefault="00B01DDB" w:rsidP="00EA5DC5">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rsidR="00B01DDB" w:rsidRPr="005908A3" w:rsidRDefault="00B01DDB" w:rsidP="00EA5DC5">
            <w:pPr>
              <w:spacing w:after="0" w:line="240" w:lineRule="auto"/>
              <w:jc w:val="center"/>
              <w:rPr>
                <w:rFonts w:ascii="Times New Roman" w:eastAsia="Times New Roman" w:hAnsi="Times New Roman" w:cs="Times New Roman"/>
                <w:i/>
                <w:color w:val="212529"/>
                <w:sz w:val="24"/>
                <w:szCs w:val="24"/>
                <w:lang w:val="lt-LT"/>
              </w:rPr>
            </w:pPr>
          </w:p>
        </w:tc>
      </w:tr>
      <w:tr w:rsidR="00B01DDB" w:rsidRPr="005908A3"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162B59" w:rsidRDefault="00B01DDB" w:rsidP="00EA5DC5">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5908A3" w:rsidRDefault="00B01DDB" w:rsidP="00EA5DC5">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A6497"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rsidR="00B01DDB" w:rsidRPr="005908A3" w:rsidRDefault="00B01DDB" w:rsidP="00EA5DC5">
            <w:pPr>
              <w:spacing w:after="0" w:line="240" w:lineRule="auto"/>
              <w:jc w:val="center"/>
              <w:rPr>
                <w:rFonts w:ascii="Times New Roman" w:eastAsia="Times New Roman" w:hAnsi="Times New Roman" w:cs="Times New Roman"/>
                <w:i/>
                <w:color w:val="212529"/>
                <w:sz w:val="24"/>
                <w:szCs w:val="24"/>
                <w:lang w:val="lt-LT"/>
              </w:rPr>
            </w:pPr>
          </w:p>
        </w:tc>
      </w:tr>
      <w:tr w:rsidR="00B01DDB" w:rsidRPr="005908A3"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5908A3" w:rsidRDefault="00B01DDB" w:rsidP="00EA5DC5">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5908A3" w:rsidRDefault="00B01DDB" w:rsidP="00EA5DC5">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A6497" w:rsidRDefault="00B01DDB" w:rsidP="00EA5DC5">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rsidR="00B01DDB" w:rsidRPr="005908A3" w:rsidRDefault="00B01DDB" w:rsidP="00EA5DC5">
            <w:pPr>
              <w:spacing w:after="0" w:line="240" w:lineRule="auto"/>
              <w:jc w:val="center"/>
              <w:rPr>
                <w:rFonts w:ascii="Times New Roman" w:eastAsia="Times New Roman" w:hAnsi="Times New Roman" w:cs="Times New Roman"/>
                <w:i/>
                <w:color w:val="212529"/>
                <w:sz w:val="24"/>
                <w:szCs w:val="24"/>
                <w:lang w:val="lt-LT"/>
              </w:rPr>
            </w:pPr>
          </w:p>
        </w:tc>
      </w:tr>
      <w:tr w:rsidR="00B01DDB" w:rsidRPr="005908A3"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5908A3" w:rsidRDefault="00B01DDB" w:rsidP="00EA5DC5">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D918E9"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31A09" w:rsidRDefault="00B01DDB" w:rsidP="00EA5DC5">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rsidR="00B01DDB" w:rsidRPr="005908A3" w:rsidRDefault="00B01DDB" w:rsidP="00EA5DC5">
            <w:pPr>
              <w:spacing w:after="0" w:line="240" w:lineRule="auto"/>
              <w:jc w:val="center"/>
              <w:rPr>
                <w:rFonts w:ascii="Times New Roman" w:eastAsia="Times New Roman" w:hAnsi="Times New Roman" w:cs="Times New Roman"/>
                <w:b/>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D918E9" w:rsidRDefault="00B01DDB" w:rsidP="00EA5DC5">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D918E9" w:rsidRDefault="00B01DDB" w:rsidP="00EA5DC5">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103AC0" w:rsidRDefault="00B01DDB" w:rsidP="00EA5DC5">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103AC0" w:rsidRDefault="00B01DDB" w:rsidP="00EA5DC5">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103AC0" w:rsidRDefault="00B01DDB" w:rsidP="00EA5DC5">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6232D1" w:rsidRDefault="00B01DDB" w:rsidP="00EA5DC5">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rsidR="00B01DDB" w:rsidRPr="008922C5" w:rsidRDefault="00B01DDB" w:rsidP="00EA5DC5">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127011" w:rsidRDefault="00B01DDB" w:rsidP="00EA5DC5">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6232D1">
              <w:rPr>
                <w:rFonts w:ascii="Times New Roman" w:eastAsia="Times New Roman" w:hAnsi="Times New Roman" w:cs="Times New Roman"/>
                <w:i/>
                <w:color w:val="212529"/>
                <w:sz w:val="20"/>
                <w:szCs w:val="20"/>
                <w:lang w:val="lt-LT"/>
              </w:rPr>
              <w:t>relaksinės</w:t>
            </w:r>
            <w:proofErr w:type="spellEnd"/>
            <w:r w:rsidRPr="006232D1">
              <w:rPr>
                <w:rFonts w:ascii="Times New Roman" w:eastAsia="Times New Roman" w:hAnsi="Times New Roman" w:cs="Times New Roman"/>
                <w:i/>
                <w:color w:val="212529"/>
                <w:sz w:val="20"/>
                <w:szCs w:val="20"/>
                <w:lang w:val="lt-LT"/>
              </w:rPr>
              <w:t xml:space="preserve"> kėdės), mokomasis </w:t>
            </w:r>
            <w:proofErr w:type="spellStart"/>
            <w:r w:rsidRPr="006232D1">
              <w:rPr>
                <w:rFonts w:ascii="Times New Roman" w:eastAsia="Times New Roman" w:hAnsi="Times New Roman" w:cs="Times New Roman"/>
                <w:i/>
                <w:color w:val="212529"/>
                <w:sz w:val="20"/>
                <w:szCs w:val="20"/>
                <w:lang w:val="lt-LT"/>
              </w:rPr>
              <w:t>defibriliatorius</w:t>
            </w:r>
            <w:proofErr w:type="spellEnd"/>
            <w:r w:rsidRPr="006232D1">
              <w:rPr>
                <w:rFonts w:ascii="Times New Roman" w:eastAsia="Times New Roman" w:hAnsi="Times New Roman" w:cs="Times New Roman"/>
                <w:i/>
                <w:color w:val="212529"/>
                <w:sz w:val="20"/>
                <w:szCs w:val="20"/>
                <w:lang w:val="lt-LT"/>
              </w:rPr>
              <w:t xml:space="preserve">, mažojo stuburo fiksavimo lenta, kūno sudėties analizatorius, sensorinė </w:t>
            </w:r>
            <w:proofErr w:type="spellStart"/>
            <w:r w:rsidRPr="006232D1">
              <w:rPr>
                <w:rFonts w:ascii="Times New Roman" w:eastAsia="Times New Roman" w:hAnsi="Times New Roman" w:cs="Times New Roman"/>
                <w:i/>
                <w:color w:val="212529"/>
                <w:sz w:val="20"/>
                <w:szCs w:val="20"/>
                <w:lang w:val="lt-LT"/>
              </w:rPr>
              <w:t>įranga</w:t>
            </w:r>
            <w:r>
              <w:rPr>
                <w:rFonts w:ascii="Times New Roman" w:eastAsia="Times New Roman" w:hAnsi="Times New Roman" w:cs="Times New Roman"/>
                <w:i/>
                <w:color w:val="212529"/>
                <w:sz w:val="20"/>
                <w:szCs w:val="20"/>
                <w:lang w:val="lt-LT"/>
              </w:rPr>
              <w:t>,vikšrinis</w:t>
            </w:r>
            <w:proofErr w:type="spellEnd"/>
            <w:r>
              <w:rPr>
                <w:rFonts w:ascii="Times New Roman" w:eastAsia="Times New Roman" w:hAnsi="Times New Roman" w:cs="Times New Roman"/>
                <w:i/>
                <w:color w:val="212529"/>
                <w:sz w:val="20"/>
                <w:szCs w:val="20"/>
                <w:lang w:val="lt-LT"/>
              </w:rPr>
              <w:t xml:space="preserve"> laiptų  </w:t>
            </w:r>
            <w:proofErr w:type="spellStart"/>
            <w:r>
              <w:rPr>
                <w:rFonts w:ascii="Times New Roman" w:eastAsia="Times New Roman" w:hAnsi="Times New Roman" w:cs="Times New Roman"/>
                <w:i/>
                <w:color w:val="212529"/>
                <w:sz w:val="20"/>
                <w:szCs w:val="20"/>
                <w:lang w:val="lt-LT"/>
              </w:rPr>
              <w:t>kopiklis,keltuvas</w:t>
            </w:r>
            <w:proofErr w:type="spellEnd"/>
            <w:r>
              <w:rPr>
                <w:rFonts w:ascii="Times New Roman" w:eastAsia="Times New Roman" w:hAnsi="Times New Roman" w:cs="Times New Roman"/>
                <w:i/>
                <w:color w:val="212529"/>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Filmavimo, fotografavimo, mobiliojo telefono ryšio įrenginiai, </w:t>
            </w:r>
            <w:proofErr w:type="spellStart"/>
            <w:r w:rsidRPr="008922C5">
              <w:rPr>
                <w:rFonts w:ascii="Times New Roman" w:eastAsia="Times New Roman" w:hAnsi="Times New Roman" w:cs="Times New Roman"/>
                <w:color w:val="212529"/>
                <w:sz w:val="24"/>
                <w:szCs w:val="24"/>
                <w:lang w:val="lt-LT"/>
              </w:rPr>
              <w:t>dronai</w:t>
            </w:r>
            <w:proofErr w:type="spellEnd"/>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C656AF" w:rsidRDefault="00B01DDB" w:rsidP="00EA5DC5">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656AF" w:rsidRDefault="00B01DDB" w:rsidP="00EA5DC5">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C31A09" w:rsidRDefault="00B01DDB" w:rsidP="00EA5DC5">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C74652" w:rsidRDefault="00B01DDB" w:rsidP="00EA5DC5">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 xml:space="preserve">sodo aplinkos priežiūros įranga – gyvatvorių žirklės, </w:t>
            </w:r>
            <w:proofErr w:type="spellStart"/>
            <w:r w:rsidRPr="00C74652">
              <w:rPr>
                <w:rFonts w:ascii="Times New Roman" w:eastAsia="Times New Roman" w:hAnsi="Times New Roman" w:cs="Times New Roman"/>
                <w:i/>
                <w:color w:val="212529"/>
                <w:sz w:val="20"/>
                <w:szCs w:val="20"/>
                <w:lang w:val="lt-LT"/>
              </w:rPr>
              <w:t>vejapjovės</w:t>
            </w:r>
            <w:proofErr w:type="spellEnd"/>
            <w:r w:rsidRPr="00C74652">
              <w:rPr>
                <w:rFonts w:ascii="Times New Roman" w:eastAsia="Times New Roman" w:hAnsi="Times New Roman" w:cs="Times New Roman"/>
                <w:i/>
                <w:color w:val="212529"/>
                <w:sz w:val="20"/>
                <w:szCs w:val="20"/>
                <w:lang w:val="lt-LT"/>
              </w:rPr>
              <w:t>, krūmapjovės, sodo žirklės, sniego valytuvai ir kt. įranga turinti variklį ir skirta teritorijai prižiūrėti.)</w:t>
            </w:r>
          </w:p>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rsidR="00B01DDB" w:rsidRPr="006232D1" w:rsidRDefault="00B01DDB" w:rsidP="00EA5DC5">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rsidR="00B01DDB" w:rsidRPr="006232D1" w:rsidRDefault="00B01DDB" w:rsidP="00EA5DC5">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6232D1">
              <w:rPr>
                <w:rFonts w:ascii="Times New Roman" w:eastAsia="Times New Roman" w:hAnsi="Times New Roman" w:cs="Times New Roman"/>
                <w:i/>
                <w:sz w:val="20"/>
                <w:szCs w:val="20"/>
                <w:lang w:val="lt-LT"/>
              </w:rPr>
              <w:t>pantoninis</w:t>
            </w:r>
            <w:proofErr w:type="spellEnd"/>
            <w:r w:rsidRPr="006232D1">
              <w:rPr>
                <w:rFonts w:ascii="Times New Roman" w:eastAsia="Times New Roman" w:hAnsi="Times New Roman" w:cs="Times New Roman"/>
                <w:i/>
                <w:sz w:val="20"/>
                <w:szCs w:val="20"/>
                <w:lang w:val="lt-LT"/>
              </w:rPr>
              <w:t xml:space="preserve"> tiltas, starto takelis, mikroskopas su kamera, </w:t>
            </w:r>
            <w:proofErr w:type="spellStart"/>
            <w:r w:rsidRPr="006232D1">
              <w:rPr>
                <w:rFonts w:ascii="Times New Roman" w:eastAsia="Times New Roman" w:hAnsi="Times New Roman" w:cs="Times New Roman"/>
                <w:i/>
                <w:sz w:val="20"/>
                <w:szCs w:val="20"/>
                <w:lang w:val="lt-LT"/>
              </w:rPr>
              <w:t>marmitas</w:t>
            </w:r>
            <w:proofErr w:type="spellEnd"/>
            <w:r w:rsidRPr="006232D1">
              <w:rPr>
                <w:rFonts w:ascii="Times New Roman" w:eastAsia="Times New Roman" w:hAnsi="Times New Roman" w:cs="Times New Roman"/>
                <w:i/>
                <w:sz w:val="20"/>
                <w:szCs w:val="20"/>
                <w:lang w:val="lt-LT"/>
              </w:rPr>
              <w:t>, laboratorinė įranga.</w:t>
            </w:r>
          </w:p>
          <w:p w:rsidR="00B01DDB" w:rsidRPr="008922C5" w:rsidRDefault="00B01DDB" w:rsidP="00EA5DC5">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 xml:space="preserve">lektrinis </w:t>
            </w:r>
            <w:proofErr w:type="spellStart"/>
            <w:r w:rsidRPr="006232D1">
              <w:rPr>
                <w:rFonts w:ascii="Times New Roman" w:eastAsia="Times New Roman" w:hAnsi="Times New Roman" w:cs="Times New Roman"/>
                <w:i/>
                <w:color w:val="212529"/>
                <w:sz w:val="20"/>
                <w:szCs w:val="20"/>
                <w:lang w:val="lt-LT"/>
              </w:rPr>
              <w:t>paspirtukas</w:t>
            </w:r>
            <w:proofErr w:type="spellEnd"/>
            <w:r w:rsidRPr="006232D1">
              <w:rPr>
                <w:rFonts w:ascii="Times New Roman" w:eastAsia="Times New Roman" w:hAnsi="Times New Roman" w:cs="Times New Roman"/>
                <w:i/>
                <w:color w:val="212529"/>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w:t>
            </w:r>
            <w:proofErr w:type="spellStart"/>
            <w:r w:rsidRPr="008C0FF0">
              <w:rPr>
                <w:rFonts w:ascii="Times New Roman" w:eastAsia="Times New Roman" w:hAnsi="Times New Roman" w:cs="Times New Roman"/>
                <w:i/>
                <w:color w:val="212529"/>
                <w:sz w:val="20"/>
                <w:szCs w:val="20"/>
                <w:lang w:val="lt-LT"/>
              </w:rPr>
              <w:t>motorinės,</w:t>
            </w:r>
            <w:r>
              <w:rPr>
                <w:rFonts w:ascii="Times New Roman" w:eastAsia="Times New Roman" w:hAnsi="Times New Roman" w:cs="Times New Roman"/>
                <w:i/>
                <w:color w:val="212529"/>
                <w:sz w:val="20"/>
                <w:szCs w:val="20"/>
                <w:lang w:val="lt-LT"/>
              </w:rPr>
              <w:t>ir</w:t>
            </w:r>
            <w:r w:rsidRPr="008C0FF0">
              <w:rPr>
                <w:rFonts w:ascii="Times New Roman" w:eastAsia="Times New Roman" w:hAnsi="Times New Roman" w:cs="Times New Roman"/>
                <w:i/>
                <w:color w:val="212529"/>
                <w:sz w:val="20"/>
                <w:szCs w:val="20"/>
                <w:lang w:val="lt-LT"/>
              </w:rPr>
              <w:t>klinės</w:t>
            </w:r>
            <w:proofErr w:type="spellEnd"/>
            <w:r w:rsidRPr="008C0FF0">
              <w:rPr>
                <w:rFonts w:ascii="Times New Roman" w:eastAsia="Times New Roman" w:hAnsi="Times New Roman" w:cs="Times New Roman"/>
                <w:i/>
                <w:color w:val="212529"/>
                <w:sz w:val="20"/>
                <w:szCs w:val="20"/>
                <w:lang w:val="lt-LT"/>
              </w:rPr>
              <w:t>)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Default="00B01DDB" w:rsidP="00EA5DC5">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rsidR="00B01DDB" w:rsidRDefault="00B01DDB" w:rsidP="00EA5DC5">
            <w:pPr>
              <w:spacing w:after="0" w:line="240" w:lineRule="auto"/>
              <w:ind w:firstLine="261"/>
              <w:rPr>
                <w:rFonts w:ascii="Times New Roman" w:eastAsia="Times New Roman" w:hAnsi="Times New Roman" w:cs="Times New Roman"/>
                <w:i/>
                <w:color w:val="212529"/>
                <w:sz w:val="20"/>
                <w:szCs w:val="20"/>
                <w:lang w:val="lt-LT"/>
              </w:rPr>
            </w:pPr>
          </w:p>
          <w:p w:rsidR="00B01DDB" w:rsidRPr="008C0FF0" w:rsidRDefault="00B01DDB" w:rsidP="00EA5DC5">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C31A09" w:rsidRDefault="00B01DDB" w:rsidP="00EA5DC5">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w:t>
            </w:r>
            <w:proofErr w:type="spellStart"/>
            <w:r w:rsidRPr="008C0FF0">
              <w:rPr>
                <w:rFonts w:ascii="Times New Roman" w:eastAsia="Times New Roman" w:hAnsi="Times New Roman" w:cs="Times New Roman"/>
                <w:i/>
                <w:color w:val="212529"/>
                <w:sz w:val="20"/>
                <w:szCs w:val="20"/>
                <w:lang w:val="lt-LT"/>
              </w:rPr>
              <w:t>audio</w:t>
            </w:r>
            <w:proofErr w:type="spellEnd"/>
            <w:r w:rsidRPr="008C0FF0">
              <w:rPr>
                <w:rFonts w:ascii="Times New Roman" w:eastAsia="Times New Roman" w:hAnsi="Times New Roman" w:cs="Times New Roman"/>
                <w:i/>
                <w:color w:val="212529"/>
                <w:sz w:val="20"/>
                <w:szCs w:val="20"/>
                <w:lang w:val="lt-LT"/>
              </w:rPr>
              <w:t xml:space="preserve"> ir / ar </w:t>
            </w:r>
            <w:proofErr w:type="spellStart"/>
            <w:r w:rsidRPr="008C0FF0">
              <w:rPr>
                <w:rFonts w:ascii="Times New Roman" w:eastAsia="Times New Roman" w:hAnsi="Times New Roman" w:cs="Times New Roman"/>
                <w:i/>
                <w:color w:val="212529"/>
                <w:sz w:val="20"/>
                <w:szCs w:val="20"/>
                <w:lang w:val="lt-LT"/>
              </w:rPr>
              <w:t>video</w:t>
            </w:r>
            <w:proofErr w:type="spellEnd"/>
            <w:r w:rsidRPr="008C0FF0">
              <w:rPr>
                <w:rFonts w:ascii="Times New Roman" w:eastAsia="Times New Roman" w:hAnsi="Times New Roman" w:cs="Times New Roman"/>
                <w:i/>
                <w:color w:val="212529"/>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B01DDB" w:rsidRPr="00162B59"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 xml:space="preserve">(treniruokliai, šuolį į aukštį čiužinys, kliūtis, kartis, </w:t>
            </w:r>
            <w:proofErr w:type="spellStart"/>
            <w:r w:rsidRPr="00EE29B3">
              <w:rPr>
                <w:rFonts w:ascii="Times New Roman" w:eastAsia="Times New Roman" w:hAnsi="Times New Roman" w:cs="Times New Roman"/>
                <w:i/>
                <w:sz w:val="20"/>
                <w:szCs w:val="20"/>
                <w:lang w:val="lt-LT"/>
              </w:rPr>
              <w:t>batutas,burinės</w:t>
            </w:r>
            <w:proofErr w:type="spellEnd"/>
            <w:r w:rsidRPr="00EE29B3">
              <w:rPr>
                <w:rFonts w:ascii="Times New Roman" w:eastAsia="Times New Roman" w:hAnsi="Times New Roman" w:cs="Times New Roman"/>
                <w:i/>
                <w:sz w:val="20"/>
                <w:szCs w:val="20"/>
                <w:lang w:val="lt-LT"/>
              </w:rPr>
              <w:t xml:space="preserve"> </w:t>
            </w:r>
            <w:proofErr w:type="spellStart"/>
            <w:r w:rsidRPr="00EE29B3">
              <w:rPr>
                <w:rFonts w:ascii="Times New Roman" w:eastAsia="Times New Roman" w:hAnsi="Times New Roman" w:cs="Times New Roman"/>
                <w:i/>
                <w:sz w:val="20"/>
                <w:szCs w:val="20"/>
                <w:lang w:val="lt-LT"/>
              </w:rPr>
              <w:t>valtys,kanojos</w:t>
            </w:r>
            <w:proofErr w:type="spellEnd"/>
            <w:r w:rsidRPr="00EE29B3">
              <w:rPr>
                <w:rFonts w:ascii="Times New Roman" w:eastAsia="Times New Roman" w:hAnsi="Times New Roman" w:cs="Times New Roman"/>
                <w:i/>
                <w:sz w:val="20"/>
                <w:szCs w:val="20"/>
                <w:lang w:val="lt-LT"/>
              </w:rPr>
              <w: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162B59" w:rsidRDefault="00B01DDB" w:rsidP="00EA5DC5">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B01DDB" w:rsidRPr="008922C5" w:rsidTr="00EA5DC5">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rsidR="00B01DDB" w:rsidRPr="008922C5" w:rsidRDefault="00B01DDB" w:rsidP="00EA5DC5">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bl>
    <w:p w:rsidR="00B01DDB"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ilgalaikio materialiojo turto grupes:</w:t>
      </w:r>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005"/>
        <w:gridCol w:w="2345"/>
      </w:tblGrid>
      <w:tr w:rsidR="00B01DDB" w:rsidTr="00EA5DC5">
        <w:tc>
          <w:tcPr>
            <w:tcW w:w="7508" w:type="dxa"/>
          </w:tcPr>
          <w:p w:rsidR="00B01DDB"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rsidR="00B01DDB"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B01DDB" w:rsidRPr="002D2AD9" w:rsidTr="00EA5DC5">
        <w:tc>
          <w:tcPr>
            <w:tcW w:w="7508" w:type="dxa"/>
          </w:tcPr>
          <w:p w:rsidR="00B01DDB" w:rsidRPr="002D2AD9"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 xml:space="preserve">Pastatai </w:t>
            </w:r>
          </w:p>
        </w:tc>
        <w:tc>
          <w:tcPr>
            <w:tcW w:w="2454" w:type="dxa"/>
          </w:tcPr>
          <w:p w:rsidR="00B01DDB" w:rsidRPr="002D2AD9"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100</w:t>
            </w:r>
          </w:p>
        </w:tc>
      </w:tr>
      <w:tr w:rsidR="00B01DDB" w:rsidRPr="002D2AD9" w:rsidTr="00EA5DC5">
        <w:tc>
          <w:tcPr>
            <w:tcW w:w="7508" w:type="dxa"/>
          </w:tcPr>
          <w:p w:rsidR="00B01DDB" w:rsidRPr="002D2AD9"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lastRenderedPageBreak/>
              <w:t>Infrastruktūros statiniai</w:t>
            </w:r>
          </w:p>
        </w:tc>
        <w:tc>
          <w:tcPr>
            <w:tcW w:w="2454" w:type="dxa"/>
          </w:tcPr>
          <w:p w:rsidR="00B01DDB" w:rsidRPr="002D2AD9"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80</w:t>
            </w:r>
          </w:p>
        </w:tc>
      </w:tr>
      <w:tr w:rsidR="00B01DDB" w:rsidRPr="002D2AD9" w:rsidTr="00EA5DC5">
        <w:tc>
          <w:tcPr>
            <w:tcW w:w="7508" w:type="dxa"/>
          </w:tcPr>
          <w:p w:rsidR="00B01DDB" w:rsidRPr="002D2AD9"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Kiti statiniai</w:t>
            </w:r>
          </w:p>
        </w:tc>
        <w:tc>
          <w:tcPr>
            <w:tcW w:w="2454" w:type="dxa"/>
          </w:tcPr>
          <w:p w:rsidR="00B01DDB" w:rsidRPr="002D2AD9"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20</w:t>
            </w:r>
          </w:p>
        </w:tc>
      </w:tr>
      <w:tr w:rsidR="00B01DDB" w:rsidRPr="002D2AD9" w:rsidTr="00EA5DC5">
        <w:tc>
          <w:tcPr>
            <w:tcW w:w="7508" w:type="dxa"/>
          </w:tcPr>
          <w:p w:rsidR="00B01DDB" w:rsidRPr="002D2AD9"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Mašinos ir įrenginiai</w:t>
            </w:r>
          </w:p>
        </w:tc>
        <w:tc>
          <w:tcPr>
            <w:tcW w:w="2454" w:type="dxa"/>
          </w:tcPr>
          <w:p w:rsidR="00B01DDB" w:rsidRPr="002D2AD9"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12</w:t>
            </w:r>
          </w:p>
        </w:tc>
      </w:tr>
      <w:tr w:rsidR="00B01DDB" w:rsidRPr="002D2AD9" w:rsidTr="00EA5DC5">
        <w:tc>
          <w:tcPr>
            <w:tcW w:w="7508" w:type="dxa"/>
          </w:tcPr>
          <w:p w:rsidR="00B01DDB" w:rsidRPr="002D2AD9"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Transporto priemonės</w:t>
            </w:r>
          </w:p>
        </w:tc>
        <w:tc>
          <w:tcPr>
            <w:tcW w:w="2454" w:type="dxa"/>
          </w:tcPr>
          <w:p w:rsidR="00B01DDB" w:rsidRPr="002D2AD9"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6</w:t>
            </w:r>
          </w:p>
        </w:tc>
      </w:tr>
      <w:tr w:rsidR="00B01DDB" w:rsidRPr="002D2AD9" w:rsidTr="00EA5DC5">
        <w:tc>
          <w:tcPr>
            <w:tcW w:w="7508" w:type="dxa"/>
          </w:tcPr>
          <w:p w:rsidR="00B01DDB" w:rsidRPr="002D2AD9"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Baldai ir biuro įranga</w:t>
            </w:r>
          </w:p>
        </w:tc>
        <w:tc>
          <w:tcPr>
            <w:tcW w:w="2454" w:type="dxa"/>
          </w:tcPr>
          <w:p w:rsidR="00B01DDB" w:rsidRPr="002D2AD9"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12</w:t>
            </w:r>
          </w:p>
        </w:tc>
      </w:tr>
      <w:tr w:rsidR="00B01DDB" w:rsidRPr="002D2AD9" w:rsidTr="00EA5DC5">
        <w:tc>
          <w:tcPr>
            <w:tcW w:w="7508" w:type="dxa"/>
          </w:tcPr>
          <w:p w:rsidR="00B01DDB" w:rsidRPr="002D2AD9" w:rsidRDefault="00B01DDB" w:rsidP="00EA5DC5">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Kitas ilgalaikis materialusis turtas</w:t>
            </w:r>
          </w:p>
        </w:tc>
        <w:tc>
          <w:tcPr>
            <w:tcW w:w="2454" w:type="dxa"/>
          </w:tcPr>
          <w:p w:rsidR="00B01DDB" w:rsidRPr="002D2AD9" w:rsidRDefault="00B01DDB" w:rsidP="00EA5DC5">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2D2AD9">
              <w:rPr>
                <w:rFonts w:ascii="Times New Roman" w:eastAsia="Times New Roman" w:hAnsi="Times New Roman" w:cs="Times New Roman"/>
                <w:sz w:val="24"/>
                <w:szCs w:val="24"/>
                <w:lang w:val="lt-LT" w:eastAsia="ar-SA"/>
              </w:rPr>
              <w:t>10</w:t>
            </w:r>
          </w:p>
        </w:tc>
      </w:tr>
    </w:tbl>
    <w:p w:rsidR="00B01DDB" w:rsidRPr="002D2AD9"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Pr="00C91F92"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C91F92">
        <w:rPr>
          <w:rFonts w:ascii="Times New Roman" w:eastAsia="Times New Roman" w:hAnsi="Times New Roman" w:cs="Arial"/>
          <w:sz w:val="24"/>
          <w:szCs w:val="16"/>
          <w:lang w:val="lt-LT" w:eastAsia="ar-SA"/>
        </w:rPr>
        <w:t xml:space="preserve"> </w:t>
      </w:r>
      <w:r w:rsidRPr="00C91F92">
        <w:rPr>
          <w:rFonts w:ascii="Times New Roman" w:eastAsia="Times New Roman" w:hAnsi="Times New Roman" w:cs="Arial"/>
          <w:spacing w:val="6"/>
          <w:sz w:val="24"/>
          <w:szCs w:val="24"/>
          <w:lang w:val="lt-LT" w:eastAsia="ar-SA"/>
        </w:rPr>
        <w:t>I</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it</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1"/>
          <w:sz w:val="24"/>
          <w:szCs w:val="24"/>
          <w:lang w:val="lt-LT" w:eastAsia="ar-SA"/>
        </w:rPr>
        <w:t>j</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pacing w:val="2"/>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
          <w:sz w:val="24"/>
          <w:szCs w:val="24"/>
          <w:lang w:val="lt-LT" w:eastAsia="ar-SA"/>
        </w:rPr>
        <w:t xml:space="preserve"> Re</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bl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0"/>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ka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ngu</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6"/>
          <w:sz w:val="24"/>
          <w:szCs w:val="24"/>
          <w:lang w:val="lt-LT" w:eastAsia="ar-SA"/>
        </w:rPr>
        <w:t>(</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
          <w:sz w:val="24"/>
          <w:szCs w:val="24"/>
          <w:lang w:val="lt-LT" w:eastAsia="ar-SA"/>
        </w:rPr>
        <w:t xml:space="preserve"> s</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c</w:t>
      </w:r>
      <w:r w:rsidRPr="00C91F92">
        <w:rPr>
          <w:rFonts w:ascii="Times New Roman" w:eastAsia="Times New Roman" w:hAnsi="Times New Roman" w:cs="Arial"/>
          <w:sz w:val="24"/>
          <w:szCs w:val="24"/>
          <w:lang w:val="lt-LT" w:eastAsia="ar-SA"/>
        </w:rPr>
        <w:t>h</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
          <w:sz w:val="24"/>
          <w:szCs w:val="24"/>
          <w:lang w:val="lt-LT" w:eastAsia="ar-SA"/>
        </w:rPr>
        <w:t>ež</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ų. </w:t>
      </w:r>
    </w:p>
    <w:p w:rsidR="00B01DDB"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rsidR="00B01DDB" w:rsidRPr="00C91F92"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Atsargos</w:t>
      </w:r>
    </w:p>
    <w:p w:rsidR="00B01DDB" w:rsidRPr="00C91F92" w:rsidRDefault="00B01DDB" w:rsidP="00B01DDB">
      <w:pPr>
        <w:suppressAutoHyphens/>
        <w:spacing w:after="0" w:line="240" w:lineRule="auto"/>
        <w:ind w:firstLine="720"/>
        <w:jc w:val="both"/>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C91F92">
        <w:rPr>
          <w:rFonts w:ascii="Times New Roman" w:eastAsia="Times New Roman" w:hAnsi="Times New Roman" w:cs="Times New Roman"/>
          <w:sz w:val="24"/>
          <w:szCs w:val="24"/>
          <w:lang w:val="lt-LT" w:eastAsia="ar-SA"/>
        </w:rPr>
        <w:t>Atsargų apskaitos metodai ir taisyklės nustatyti 8-ajame VSAFAS „Atsargos“.</w:t>
      </w:r>
      <w:r w:rsidRPr="00C91F92">
        <w:rPr>
          <w:rFonts w:ascii="Times New Roman" w:eastAsia="Times New Roman" w:hAnsi="Times New Roman" w:cs="Arial"/>
          <w:b/>
          <w:bCs/>
          <w:sz w:val="24"/>
          <w:szCs w:val="24"/>
          <w:lang w:val="lt-LT" w:eastAsia="ar-SA"/>
        </w:rPr>
        <w:t xml:space="preserve"> </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2"/>
          <w:sz w:val="24"/>
          <w:szCs w:val="24"/>
          <w:lang w:val="lt-LT" w:eastAsia="ar-SA"/>
        </w:rPr>
        <w:t>t</w:t>
      </w:r>
      <w:r w:rsidRPr="00C91F92">
        <w:rPr>
          <w:rFonts w:ascii="Times New Roman" w:eastAsia="Times New Roman" w:hAnsi="Times New Roman" w:cs="Arial"/>
          <w:bCs/>
          <w:spacing w:val="-2"/>
          <w:sz w:val="24"/>
          <w:szCs w:val="24"/>
          <w:lang w:val="lt-LT" w:eastAsia="ar-SA"/>
        </w:rPr>
        <w:t>s</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5"/>
          <w:sz w:val="24"/>
          <w:szCs w:val="24"/>
          <w:lang w:val="lt-LT" w:eastAsia="ar-SA"/>
        </w:rPr>
        <w:t>r</w:t>
      </w:r>
      <w:r w:rsidRPr="00C91F92">
        <w:rPr>
          <w:rFonts w:ascii="Times New Roman" w:eastAsia="Times New Roman" w:hAnsi="Times New Roman" w:cs="Arial"/>
          <w:bCs/>
          <w:sz w:val="24"/>
          <w:szCs w:val="24"/>
          <w:lang w:val="lt-LT" w:eastAsia="ar-SA"/>
        </w:rPr>
        <w:t>g</w:t>
      </w:r>
      <w:r w:rsidRPr="00C91F92">
        <w:rPr>
          <w:rFonts w:ascii="Times New Roman" w:eastAsia="Times New Roman" w:hAnsi="Times New Roman" w:cs="Arial"/>
          <w:bCs/>
          <w:spacing w:val="5"/>
          <w:sz w:val="24"/>
          <w:szCs w:val="24"/>
          <w:lang w:val="lt-LT" w:eastAsia="ar-SA"/>
        </w:rPr>
        <w:t>o</w:t>
      </w:r>
      <w:r w:rsidRPr="00C91F92">
        <w:rPr>
          <w:rFonts w:ascii="Times New Roman" w:eastAsia="Times New Roman" w:hAnsi="Times New Roman" w:cs="Arial"/>
          <w:bCs/>
          <w:spacing w:val="-3"/>
          <w:sz w:val="24"/>
          <w:szCs w:val="24"/>
          <w:lang w:val="lt-LT" w:eastAsia="ar-SA"/>
        </w:rPr>
        <w:t>m</w:t>
      </w:r>
      <w:r w:rsidRPr="00C91F92">
        <w:rPr>
          <w:rFonts w:ascii="Times New Roman" w:eastAsia="Times New Roman" w:hAnsi="Times New Roman" w:cs="Arial"/>
          <w:bCs/>
          <w:spacing w:val="1"/>
          <w:sz w:val="24"/>
          <w:szCs w:val="24"/>
          <w:lang w:val="lt-LT" w:eastAsia="ar-SA"/>
        </w:rPr>
        <w:t>i</w:t>
      </w:r>
      <w:r w:rsidRPr="00C91F92">
        <w:rPr>
          <w:rFonts w:ascii="Times New Roman" w:eastAsia="Times New Roman" w:hAnsi="Times New Roman" w:cs="Arial"/>
          <w:bCs/>
          <w:sz w:val="24"/>
          <w:szCs w:val="24"/>
          <w:lang w:val="lt-LT" w:eastAsia="ar-SA"/>
        </w:rPr>
        <w:t xml:space="preserve">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Arial"/>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į 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neri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us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u</w:t>
      </w:r>
      <w:r w:rsidRPr="00C91F92">
        <w:rPr>
          <w:rFonts w:ascii="Times New Roman" w:eastAsia="Times New Roman" w:hAnsi="Times New Roman" w:cs="Arial"/>
          <w:spacing w:val="-1"/>
          <w:sz w:val="24"/>
          <w:szCs w:val="24"/>
          <w:lang w:val="lt-LT" w:eastAsia="ar-SA"/>
        </w:rPr>
        <w:t>ž</w:t>
      </w:r>
      <w:r w:rsidRPr="00C91F92">
        <w:rPr>
          <w:rFonts w:ascii="Times New Roman" w:eastAsia="Times New Roman" w:hAnsi="Times New Roman" w:cs="Arial"/>
          <w:spacing w:val="5"/>
          <w:sz w:val="24"/>
          <w:szCs w:val="24"/>
          <w:lang w:val="lt-LT" w:eastAsia="ar-SA"/>
        </w:rPr>
        <w:t>d</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 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4"/>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 xml:space="preserve">a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į</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duo</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6"/>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9"/>
          <w:sz w:val="24"/>
          <w:szCs w:val="24"/>
          <w:lang w:val="lt-LT" w:eastAsia="ar-SA"/>
        </w:rPr>
        <w:t>į</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4"/>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ą</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 xml:space="preserve">ir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ugų</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 xml:space="preserve">t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ik</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30"/>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 ū</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6"/>
          <w:sz w:val="24"/>
          <w:szCs w:val="24"/>
          <w:lang w:val="lt-LT" w:eastAsia="ar-SA"/>
        </w:rPr>
        <w:t xml:space="preserve"> </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3"/>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ą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na</w:t>
      </w:r>
      <w:r w:rsidRPr="00C91F92">
        <w:rPr>
          <w:rFonts w:ascii="Times New Roman" w:eastAsia="Times New Roman" w:hAnsi="Times New Roman" w:cs="Arial"/>
          <w:spacing w:val="3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že</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už</w:t>
      </w:r>
      <w:r w:rsidRPr="00C91F92">
        <w:rPr>
          <w:rFonts w:ascii="Times New Roman" w:eastAsia="Times New Roman" w:hAnsi="Times New Roman" w:cs="Arial"/>
          <w:spacing w:val="3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lią</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4"/>
          <w:sz w:val="24"/>
          <w:szCs w:val="24"/>
          <w:lang w:val="lt-LT" w:eastAsia="ar-SA"/>
        </w:rPr>
        <w:t>il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ę</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7"/>
          <w:sz w:val="24"/>
          <w:szCs w:val="24"/>
          <w:lang w:val="lt-LT" w:eastAsia="ar-SA"/>
        </w:rPr>
        <w:t xml:space="preserve"> </w:t>
      </w:r>
    </w:p>
    <w:p w:rsidR="00B01DDB" w:rsidRPr="00C91F92" w:rsidRDefault="00B01DDB" w:rsidP="00B01DDB">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8" w:name="_Ref180675238"/>
      <w:r w:rsidRPr="00C91F92">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8"/>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rsidR="00B01DDB" w:rsidRPr="00C91F92" w:rsidRDefault="00B01DDB" w:rsidP="00B01DDB">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lastRenderedPageBreak/>
        <w:t>Finansinis turtas</w:t>
      </w:r>
    </w:p>
    <w:p w:rsidR="00B01DDB" w:rsidRPr="00C91F92" w:rsidRDefault="00B01DDB" w:rsidP="00B01DDB">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finansinis turtas yra skirstomas į ilgalaikį ir trumpalaikį.</w:t>
      </w:r>
    </w:p>
    <w:p w:rsidR="00B01DDB" w:rsidRPr="00C91F92" w:rsidRDefault="00B01DDB" w:rsidP="00B01DDB">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Gautinos sumos</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C91F92">
        <w:rPr>
          <w:rFonts w:ascii="Times New Roman" w:eastAsia="Times New Roman" w:hAnsi="Times New Roman" w:cs="Times New Roman"/>
          <w:sz w:val="24"/>
          <w:szCs w:val="16"/>
          <w:lang w:val="lt-LT" w:eastAsia="ar-SA"/>
        </w:rPr>
        <w:t>17-ąjį VSAFAS „Finansinis turtas ir finansiniai įsipareigojimai“</w:t>
      </w:r>
      <w:r w:rsidRPr="00C91F92">
        <w:rPr>
          <w:rFonts w:ascii="Times New Roman" w:eastAsia="Times New Roman" w:hAnsi="Times New Roman" w:cs="Times New Roman"/>
          <w:sz w:val="24"/>
          <w:szCs w:val="24"/>
          <w:lang w:val="lt-LT" w:eastAsia="ar-SA"/>
        </w:rPr>
        <w:t>. Registruojamos gautinos sumos turi būti įvertintos įsigijimo savikaina.</w:t>
      </w: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rsidR="00B01DDB" w:rsidRPr="00C91F92" w:rsidRDefault="00B01DDB" w:rsidP="00B01DDB">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Pinigai ir pinigų ekvivalentai</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9" w:name="_Ref192492765"/>
      <w:r w:rsidRPr="00C91F92">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9"/>
      <w:r w:rsidRPr="00C91F92">
        <w:rPr>
          <w:rFonts w:ascii="Times New Roman" w:eastAsia="Times New Roman" w:hAnsi="Times New Roman" w:cs="Times New Roman"/>
          <w:sz w:val="24"/>
          <w:szCs w:val="24"/>
          <w:lang w:val="lt-LT" w:eastAsia="ar-SA"/>
        </w:rPr>
        <w:t xml:space="preserve"> </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0" w:name="_Ref95640307"/>
      <w:r w:rsidRPr="00C91F92">
        <w:rPr>
          <w:rFonts w:ascii="Times New Roman" w:eastAsia="Times New Roman" w:hAnsi="Times New Roman" w:cs="Arial"/>
          <w:b/>
          <w:bCs/>
          <w:iCs/>
          <w:spacing w:val="-1"/>
          <w:w w:val="103"/>
          <w:sz w:val="24"/>
          <w:szCs w:val="28"/>
          <w:lang w:val="lt-LT" w:eastAsia="ar-SA"/>
        </w:rPr>
        <w:t>Finansavimo sumos</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sumų apskaitos metodai ir taisyklės nustatyti 20-ajame VSAFAS „Finansavimo sumos”.</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w:t>
      </w:r>
      <w:proofErr w:type="spellStart"/>
      <w:r w:rsidRPr="00C91F92">
        <w:rPr>
          <w:rFonts w:ascii="Times New Roman" w:eastAsia="Times New Roman" w:hAnsi="Times New Roman" w:cs="Times New Roman"/>
          <w:sz w:val="24"/>
          <w:szCs w:val="24"/>
          <w:lang w:val="lt-LT" w:eastAsia="ar-SA"/>
        </w:rPr>
        <w:t>pavedimams</w:t>
      </w:r>
      <w:proofErr w:type="spellEnd"/>
      <w:r w:rsidRPr="00C91F92">
        <w:rPr>
          <w:rFonts w:ascii="Times New Roman" w:eastAsia="Times New Roman" w:hAnsi="Times New Roman" w:cs="Times New Roman"/>
          <w:sz w:val="24"/>
          <w:szCs w:val="24"/>
          <w:lang w:val="lt-LT" w:eastAsia="ar-SA"/>
        </w:rPr>
        <w:t xml:space="preserve"> vykdyti, kitas lėšas įstaigos išlaidoms dengti ir paramos būdu gautą turtą ir lėšas.</w:t>
      </w: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gautos (gautinos) finansavimo sumos pagal paskirtį skirstomos į:</w:t>
      </w:r>
      <w:r>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finansavimo sumas nepiniginiam turtui įsigyti</w:t>
      </w:r>
      <w:r>
        <w:rPr>
          <w:rFonts w:ascii="Times New Roman" w:eastAsia="Times New Roman" w:hAnsi="Times New Roman" w:cs="Times New Roman"/>
          <w:sz w:val="24"/>
          <w:szCs w:val="24"/>
          <w:lang w:val="lt-LT" w:eastAsia="ar-SA"/>
        </w:rPr>
        <w:t xml:space="preserve"> ir </w:t>
      </w:r>
      <w:r w:rsidRPr="00C91F92">
        <w:rPr>
          <w:rFonts w:ascii="Times New Roman" w:eastAsia="Times New Roman" w:hAnsi="Times New Roman" w:cs="Times New Roman"/>
          <w:sz w:val="24"/>
          <w:szCs w:val="24"/>
          <w:lang w:val="lt-LT" w:eastAsia="ar-SA"/>
        </w:rPr>
        <w:t>finansavimo sumas kitoms išlaidoms kompensuoti.</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rsidR="00B01DDB" w:rsidRPr="00C91F92" w:rsidRDefault="00B01DDB" w:rsidP="00B01DDB">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w:t>
      </w:r>
      <w:r w:rsidRPr="00C91F92">
        <w:rPr>
          <w:rFonts w:ascii="Times New Roman" w:eastAsia="Times New Roman" w:hAnsi="Times New Roman" w:cs="Times New Roman"/>
          <w:sz w:val="24"/>
          <w:szCs w:val="24"/>
          <w:lang w:val="lt-LT" w:eastAsia="ar-SA"/>
        </w:rPr>
        <w:lastRenderedPageBreak/>
        <w:t xml:space="preserve">registruoja sukauptas gautinas sumas (sukauptas finansavimo pajamas) ir finansavimo pajamas ir apie tai pateikia pažymą finansavimo sumų davėjui, kuris kitą ataskaitinį laikotarpį suteiks (perduos) finansavimo sumas toms sąnaudoms kompensuoti. </w:t>
      </w:r>
    </w:p>
    <w:p w:rsidR="00B01DDB" w:rsidRPr="00C91F92" w:rsidRDefault="00B01DDB" w:rsidP="00B01DDB">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0"/>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Finansiniai įsipareigojimai</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w:t>
      </w:r>
      <w:proofErr w:type="spellStart"/>
      <w:r w:rsidRPr="00C91F92">
        <w:rPr>
          <w:rFonts w:ascii="Times New Roman" w:eastAsia="Times New Roman" w:hAnsi="Times New Roman" w:cs="Times New Roman"/>
          <w:sz w:val="24"/>
          <w:szCs w:val="24"/>
          <w:lang w:val="lt-LT" w:eastAsia="ar-SA"/>
        </w:rPr>
        <w:t>Atidėjiniai</w:t>
      </w:r>
      <w:proofErr w:type="spellEnd"/>
      <w:r w:rsidRPr="00C91F92">
        <w:rPr>
          <w:rFonts w:ascii="Times New Roman" w:eastAsia="Times New Roman" w:hAnsi="Times New Roman" w:cs="Times New Roman"/>
          <w:sz w:val="24"/>
          <w:szCs w:val="24"/>
          <w:lang w:val="lt-LT" w:eastAsia="ar-SA"/>
        </w:rPr>
        <w:t>, neapibrėžtieji įsipareigojimai, neapibrėžtasis turtas ir įvykiai pasibaigus ataskaitiniam laikotarpiui“ ir 19-ajame VSAFAS „Finansinė nuoma (lizingas) ir kitos turto perdavimo sutartys“.</w:t>
      </w: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Visi įsipareigojimai yra finansiniai ir skirstomi į ilgalaikius ir trumpalaikius. </w:t>
      </w: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susiję su rinkos kainomis – tikrąja verte</w:t>
      </w:r>
      <w:r>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kiti ilgalaikiai finansiniai įsipareigojimai ir </w:t>
      </w:r>
      <w:proofErr w:type="spellStart"/>
      <w:r w:rsidRPr="00C91F92">
        <w:rPr>
          <w:rFonts w:ascii="Times New Roman" w:eastAsia="Times New Roman" w:hAnsi="Times New Roman" w:cs="Times New Roman"/>
          <w:sz w:val="24"/>
          <w:szCs w:val="24"/>
          <w:lang w:val="lt-LT" w:eastAsia="ar-SA"/>
        </w:rPr>
        <w:t>atidėjiniai</w:t>
      </w:r>
      <w:proofErr w:type="spellEnd"/>
      <w:r w:rsidRPr="00C91F92">
        <w:rPr>
          <w:rFonts w:ascii="Times New Roman" w:eastAsia="Times New Roman" w:hAnsi="Times New Roman" w:cs="Times New Roman"/>
          <w:sz w:val="24"/>
          <w:szCs w:val="24"/>
          <w:lang w:val="lt-LT" w:eastAsia="ar-SA"/>
        </w:rPr>
        <w:t>– amortizuota savikaina</w:t>
      </w:r>
      <w:r>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trumpalaikiai finansiniai įsipareigojimai – įsigijimo savikaina.</w:t>
      </w:r>
    </w:p>
    <w:p w:rsidR="00B01DDB" w:rsidRPr="00C91F92" w:rsidRDefault="00B01DDB" w:rsidP="00B01DDB">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roofErr w:type="spellStart"/>
      <w:r w:rsidRPr="00C91F92">
        <w:rPr>
          <w:rFonts w:ascii="Times New Roman" w:eastAsia="Times New Roman" w:hAnsi="Times New Roman" w:cs="Arial"/>
          <w:b/>
          <w:bCs/>
          <w:iCs/>
          <w:spacing w:val="-1"/>
          <w:w w:val="103"/>
          <w:sz w:val="24"/>
          <w:szCs w:val="28"/>
          <w:lang w:val="lt-LT" w:eastAsia="ar-SA"/>
        </w:rPr>
        <w:t>Atidėjiniai</w:t>
      </w:r>
      <w:proofErr w:type="spellEnd"/>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proofErr w:type="spellStart"/>
      <w:r w:rsidRPr="00C91F92">
        <w:rPr>
          <w:rFonts w:ascii="Times New Roman" w:eastAsia="Times New Roman" w:hAnsi="Times New Roman" w:cs="Times New Roman"/>
          <w:sz w:val="24"/>
          <w:szCs w:val="24"/>
          <w:lang w:val="lt-LT" w:eastAsia="ar-SA"/>
        </w:rPr>
        <w:t>Atidėjiniai</w:t>
      </w:r>
      <w:proofErr w:type="spellEnd"/>
      <w:r w:rsidRPr="00C91F92">
        <w:rPr>
          <w:rFonts w:ascii="Times New Roman" w:eastAsia="Times New Roman" w:hAnsi="Times New Roman" w:cs="Times New Roman"/>
          <w:sz w:val="24"/>
          <w:szCs w:val="24"/>
          <w:lang w:val="lt-LT" w:eastAsia="ar-SA"/>
        </w:rPr>
        <w:t xml:space="preserve">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w:t>
      </w:r>
      <w:proofErr w:type="spellStart"/>
      <w:r w:rsidRPr="00C91F92">
        <w:rPr>
          <w:rFonts w:ascii="Times New Roman" w:eastAsia="Times New Roman" w:hAnsi="Times New Roman" w:cs="Times New Roman"/>
          <w:sz w:val="24"/>
          <w:szCs w:val="24"/>
          <w:lang w:val="lt-LT" w:eastAsia="ar-SA"/>
        </w:rPr>
        <w:t>atidėjinys</w:t>
      </w:r>
      <w:proofErr w:type="spellEnd"/>
      <w:r w:rsidRPr="00C91F92">
        <w:rPr>
          <w:rFonts w:ascii="Times New Roman" w:eastAsia="Times New Roman" w:hAnsi="Times New Roman" w:cs="Times New Roman"/>
          <w:sz w:val="24"/>
          <w:szCs w:val="24"/>
          <w:lang w:val="lt-LT" w:eastAsia="ar-SA"/>
        </w:rPr>
        <w:t xml:space="preserve">, lygus tikėtinai sumokėti sumai). Jei patenkinamos ne visos šios sąlygos, </w:t>
      </w:r>
      <w:proofErr w:type="spellStart"/>
      <w:r w:rsidRPr="00C91F92">
        <w:rPr>
          <w:rFonts w:ascii="Times New Roman" w:eastAsia="Times New Roman" w:hAnsi="Times New Roman" w:cs="Times New Roman"/>
          <w:sz w:val="24"/>
          <w:szCs w:val="24"/>
          <w:lang w:val="lt-LT" w:eastAsia="ar-SA"/>
        </w:rPr>
        <w:t>atidėjiniai</w:t>
      </w:r>
      <w:proofErr w:type="spellEnd"/>
      <w:r w:rsidRPr="00C91F92">
        <w:rPr>
          <w:rFonts w:ascii="Times New Roman" w:eastAsia="Times New Roman" w:hAnsi="Times New Roman" w:cs="Times New Roman"/>
          <w:sz w:val="24"/>
          <w:szCs w:val="24"/>
          <w:lang w:val="lt-LT" w:eastAsia="ar-SA"/>
        </w:rPr>
        <w:t xml:space="preserve"> nėra pripažįstami, o tiktai informacija apie susijusį su tikėtina sumokėti suma neapibrėžtąjį įsipareigojimą yra pateikiama finansinių ataskaitų aiškinamajame rašte. </w:t>
      </w:r>
      <w:proofErr w:type="spellStart"/>
      <w:r w:rsidRPr="00C91F92">
        <w:rPr>
          <w:rFonts w:ascii="Times New Roman" w:eastAsia="Times New Roman" w:hAnsi="Times New Roman" w:cs="Times New Roman"/>
          <w:sz w:val="24"/>
          <w:szCs w:val="24"/>
          <w:lang w:val="lt-LT" w:eastAsia="ar-SA"/>
        </w:rPr>
        <w:t>Atidėjiniai</w:t>
      </w:r>
      <w:proofErr w:type="spellEnd"/>
      <w:r w:rsidRPr="00C91F92">
        <w:rPr>
          <w:rFonts w:ascii="Times New Roman" w:eastAsia="Times New Roman" w:hAnsi="Times New Roman" w:cs="Times New Roman"/>
          <w:sz w:val="24"/>
          <w:szCs w:val="24"/>
          <w:lang w:val="lt-LT" w:eastAsia="ar-SA"/>
        </w:rPr>
        <w:t xml:space="preserve"> yra peržiūrimi paskutinę kiekvieno ataskaitinio laikotarpio dieną ir koreguojami, atsižvelgiant į naujus įvykius ar aplinkybes, kad parodytų tiksliausią dabartinį įvertinimą. </w:t>
      </w: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proofErr w:type="spellStart"/>
      <w:r w:rsidRPr="00C91F92">
        <w:rPr>
          <w:rFonts w:ascii="Times New Roman" w:eastAsia="Times New Roman" w:hAnsi="Times New Roman" w:cs="Times New Roman"/>
          <w:sz w:val="24"/>
          <w:szCs w:val="24"/>
          <w:lang w:val="lt-LT" w:eastAsia="ar-SA"/>
        </w:rPr>
        <w:t>Atidėjiniai</w:t>
      </w:r>
      <w:proofErr w:type="spellEnd"/>
      <w:r w:rsidRPr="00C91F92">
        <w:rPr>
          <w:rFonts w:ascii="Times New Roman" w:eastAsia="Times New Roman" w:hAnsi="Times New Roman" w:cs="Times New Roman"/>
          <w:sz w:val="24"/>
          <w:szCs w:val="24"/>
          <w:lang w:val="lt-LT" w:eastAsia="ar-SA"/>
        </w:rPr>
        <w:t xml:space="preserve"> gali būti formuojami dėl teismo bylų, būsimų išeitinių išmokų.</w:t>
      </w:r>
    </w:p>
    <w:p w:rsidR="00B01DDB" w:rsidRPr="00C91F92" w:rsidRDefault="00B01DDB" w:rsidP="00B01DDB">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proofErr w:type="spellStart"/>
      <w:r w:rsidRPr="00C91F92">
        <w:rPr>
          <w:rFonts w:ascii="Times New Roman" w:eastAsia="Times New Roman" w:hAnsi="Times New Roman" w:cs="Times New Roman"/>
          <w:sz w:val="24"/>
          <w:szCs w:val="24"/>
          <w:lang w:val="lt-LT" w:eastAsia="ar-SA"/>
        </w:rPr>
        <w:t>Atidėjiniai</w:t>
      </w:r>
      <w:proofErr w:type="spellEnd"/>
      <w:r w:rsidRPr="00C91F92">
        <w:rPr>
          <w:rFonts w:ascii="Times New Roman" w:eastAsia="Times New Roman" w:hAnsi="Times New Roman" w:cs="Times New Roman"/>
          <w:sz w:val="24"/>
          <w:szCs w:val="24"/>
          <w:lang w:val="lt-LT" w:eastAsia="ar-SA"/>
        </w:rPr>
        <w:t xml:space="preserve"> yra peržiūrimi paskutinę kiekvieno ataskaitinio laikotarpio paskutinę dieną ir koreguojami, atsižvelgiant į naujus įvykius ar aplinkybes, kad parodytų tiksliausią dabartinį įvertinimą. </w:t>
      </w:r>
    </w:p>
    <w:p w:rsidR="00B01DDB" w:rsidRPr="00C91F92" w:rsidRDefault="00B01DDB" w:rsidP="00B01DDB">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Veiklos nuoma</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Pajamos</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w:t>
      </w:r>
      <w:r w:rsidRPr="00C91F92">
        <w:rPr>
          <w:rFonts w:ascii="Times New Roman" w:eastAsia="Times New Roman" w:hAnsi="Times New Roman" w:cs="Times New Roman"/>
          <w:sz w:val="24"/>
          <w:szCs w:val="24"/>
          <w:lang w:val="lt-LT" w:eastAsia="ar-SA"/>
        </w:rPr>
        <w:lastRenderedPageBreak/>
        <w:t xml:space="preserve">naudą, kai galima patikimai įvertinti pajamų sumą ir kai įstaiga gali patikimai įvertinti su pajamų uždirbimu susijusias sąnaudas. Pardavimų ir paslaugų pajamos registruojamos, atėmus suteiktas nuolaidas. </w:t>
      </w: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1" w:name="OLE_LINK3"/>
      <w:bookmarkStart w:id="12" w:name="OLE_LINK4"/>
    </w:p>
    <w:bookmarkEnd w:id="11"/>
    <w:bookmarkEnd w:id="12"/>
    <w:p w:rsidR="00B01DDB" w:rsidRPr="00C91F92" w:rsidRDefault="00B01DDB" w:rsidP="00B01DDB">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Sąnaudos</w:t>
      </w:r>
    </w:p>
    <w:p w:rsidR="00B01DDB" w:rsidRPr="00C91F92" w:rsidRDefault="00B01DDB" w:rsidP="00B01DDB">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rsidR="00B01DDB" w:rsidRPr="00C91F92"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rsidR="00B01DDB" w:rsidRPr="00C91F92"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rsidR="00B01DDB" w:rsidRPr="00C91F92"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C91F92">
        <w:rPr>
          <w:rFonts w:ascii="Times New Roman" w:eastAsia="Times New Roman" w:hAnsi="Times New Roman" w:cs="Times New Roman"/>
          <w:bCs/>
          <w:sz w:val="24"/>
          <w:szCs w:val="24"/>
          <w:lang w:val="lt-LT" w:eastAsia="ar-SA"/>
        </w:rPr>
        <w:t>Finansavimo sąnaudas įstaiga</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rsidR="00B01DDB" w:rsidRPr="00495189" w:rsidRDefault="00B01DDB" w:rsidP="00B01DDB">
      <w:pPr>
        <w:tabs>
          <w:tab w:val="left" w:pos="1134"/>
          <w:tab w:val="left" w:pos="1701"/>
          <w:tab w:val="left" w:pos="2552"/>
        </w:tabs>
        <w:suppressAutoHyphens/>
        <w:autoSpaceDE w:val="0"/>
        <w:spacing w:before="25" w:after="25" w:line="300" w:lineRule="auto"/>
        <w:jc w:val="both"/>
        <w:rPr>
          <w:rFonts w:ascii="Times New Roman" w:eastAsia="Times New Roman" w:hAnsi="Times New Roman" w:cs="Times New Roman"/>
          <w:iCs/>
          <w:sz w:val="24"/>
          <w:szCs w:val="24"/>
          <w:lang w:val="lt-LT" w:eastAsia="ar-SA"/>
        </w:rPr>
      </w:pPr>
      <w:bookmarkStart w:id="13" w:name="_Hlk191358774"/>
      <w:bookmarkStart w:id="14" w:name="_Hlk191358495"/>
      <w:r w:rsidRPr="00495189">
        <w:rPr>
          <w:rFonts w:ascii="Times New Roman" w:eastAsia="Times New Roman" w:hAnsi="Times New Roman" w:cs="Times New Roman"/>
          <w:iCs/>
          <w:sz w:val="24"/>
          <w:szCs w:val="24"/>
          <w:lang w:val="lt-LT" w:eastAsia="ar-SA"/>
        </w:rPr>
        <w:tab/>
      </w:r>
      <w:bookmarkStart w:id="15" w:name="_Hlk191358896"/>
      <w:r w:rsidRPr="00495189">
        <w:rPr>
          <w:rFonts w:ascii="Times New Roman" w:eastAsia="Times New Roman" w:hAnsi="Times New Roman" w:cs="Times New Roman"/>
          <w:iCs/>
          <w:sz w:val="24"/>
          <w:szCs w:val="24"/>
          <w:lang w:val="lt-LT" w:eastAsia="ar-SA"/>
        </w:rPr>
        <w:t>Metinių finansinių ataskaitų aiškinamojo rašto sąnaudų pokyčio reikšmingumo riba nustatoma nuo 30 procentų.</w:t>
      </w:r>
      <w:bookmarkEnd w:id="13"/>
      <w:bookmarkEnd w:id="14"/>
      <w:bookmarkEnd w:id="15"/>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Sandoriai užsienio valiuta</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Sandorių užsienio valiuta apskaitos principai nustatyti 21-ajame VSAFAS „Sandoriai užsienio valiuta“.</w:t>
      </w:r>
      <w:r>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rsidR="00B01DDB" w:rsidRPr="00C91F92" w:rsidRDefault="00B01DDB" w:rsidP="00B01DDB">
      <w:pPr>
        <w:suppressAutoHyphens/>
        <w:spacing w:after="0" w:line="240" w:lineRule="auto"/>
        <w:ind w:right="96" w:firstLine="1298"/>
        <w:rPr>
          <w:rFonts w:ascii="Times New Roman" w:eastAsia="Times New Roman" w:hAnsi="Times New Roman" w:cs="Arial"/>
          <w:sz w:val="24"/>
          <w:szCs w:val="16"/>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Turto nuvertėjimas</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rsidR="00B01DDB" w:rsidRPr="00C91F92" w:rsidRDefault="00B01DDB" w:rsidP="00B01DDB">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6" w:name="_Ref139194008"/>
    </w:p>
    <w:p w:rsidR="00B01DDB" w:rsidRPr="00C91F92" w:rsidRDefault="00B01DDB" w:rsidP="00B01DDB">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6"/>
      <w:r w:rsidRPr="00C91F92">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w:t>
      </w:r>
      <w:r w:rsidRPr="00C91F92">
        <w:rPr>
          <w:rFonts w:ascii="Times New Roman" w:eastAsia="Times New Roman" w:hAnsi="Times New Roman" w:cs="Times New Roman"/>
          <w:sz w:val="24"/>
          <w:szCs w:val="24"/>
          <w:lang w:val="lt-LT" w:eastAsia="ar-SA"/>
        </w:rPr>
        <w:lastRenderedPageBreak/>
        <w:t>viršyti jo balansinės vertės, kuri būtų buvusi, jeigu turto nuvertėjimas nebūtų buvęs pripažintas.</w:t>
      </w:r>
    </w:p>
    <w:p w:rsidR="00B01DDB"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Neapibrėžtieji įsipareigojimai ir neapibrėžtasis turtas</w:t>
      </w:r>
    </w:p>
    <w:p w:rsidR="00B01DDB" w:rsidRPr="00C91F92" w:rsidRDefault="00B01DDB" w:rsidP="00B01DDB">
      <w:pPr>
        <w:suppressAutoHyphens/>
        <w:spacing w:after="0" w:line="240" w:lineRule="auto"/>
        <w:rPr>
          <w:rFonts w:ascii="Times New Roman" w:eastAsia="Times New Roman" w:hAnsi="Times New Roman" w:cs="Arial"/>
          <w:sz w:val="24"/>
          <w:szCs w:val="16"/>
          <w:lang w:val="lt-LT" w:eastAsia="ar-SA"/>
        </w:rPr>
      </w:pPr>
    </w:p>
    <w:p w:rsidR="00B01DDB" w:rsidRPr="00C91F92" w:rsidRDefault="00B01DDB" w:rsidP="00B01DDB">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Neapibrėžtųjų įsipareigojimų ir neapibrėžtojo turto apskaitos principai nustatyti 18-ajame VSAFAS „</w:t>
      </w:r>
      <w:proofErr w:type="spellStart"/>
      <w:r w:rsidRPr="00C91F92">
        <w:rPr>
          <w:rFonts w:ascii="Times New Roman" w:eastAsia="Times New Roman" w:hAnsi="Times New Roman" w:cs="Times New Roman"/>
          <w:sz w:val="24"/>
          <w:szCs w:val="24"/>
          <w:lang w:val="lt-LT" w:eastAsia="ar-SA"/>
        </w:rPr>
        <w:t>Atidėjiniai</w:t>
      </w:r>
      <w:proofErr w:type="spellEnd"/>
      <w:r w:rsidRPr="00C91F92">
        <w:rPr>
          <w:rFonts w:ascii="Times New Roman" w:eastAsia="Times New Roman" w:hAnsi="Times New Roman" w:cs="Times New Roman"/>
          <w:sz w:val="24"/>
          <w:szCs w:val="24"/>
          <w:lang w:val="lt-LT" w:eastAsia="ar-SA"/>
        </w:rPr>
        <w:t>, neapibrėžtieji įsipareigojimai, neapibrėžtasis turtas ir įvykiai pasibaigus ataskaitiniam laikotarpiui“.</w:t>
      </w:r>
      <w:r>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rsidR="00B01DDB" w:rsidRPr="00C91F92" w:rsidRDefault="00B01DDB" w:rsidP="00B01DDB">
      <w:pPr>
        <w:suppressAutoHyphens/>
        <w:spacing w:after="0" w:line="240" w:lineRule="auto"/>
        <w:ind w:right="96" w:firstLine="1298"/>
        <w:rPr>
          <w:rFonts w:ascii="Times New Roman" w:eastAsia="Times New Roman" w:hAnsi="Times New Roman" w:cs="Arial"/>
          <w:sz w:val="24"/>
          <w:szCs w:val="16"/>
          <w:lang w:val="lt-LT" w:eastAsia="ar-SA"/>
        </w:rPr>
      </w:pPr>
      <w:bookmarkStart w:id="17" w:name="_Ref166049503"/>
      <w:bookmarkEnd w:id="17"/>
    </w:p>
    <w:p w:rsidR="00B01DDB" w:rsidRPr="00C91F92"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Informacijos pagal segmentus pateikimas</w:t>
      </w:r>
    </w:p>
    <w:p w:rsidR="00B01DDB" w:rsidRPr="00C91F92" w:rsidRDefault="00B01DDB" w:rsidP="00B01DDB">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rsidR="00B01DDB" w:rsidRPr="00C91F92" w:rsidRDefault="00B01DDB" w:rsidP="00B01DDB">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rsidR="00B01DDB" w:rsidRPr="00C91F92" w:rsidRDefault="00B01DDB" w:rsidP="00B01DDB">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rsidR="00B01DDB" w:rsidRPr="00C91F92" w:rsidRDefault="00B01DDB" w:rsidP="00B01DDB">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Įstaiga skiria šiuos segmentus:</w:t>
      </w:r>
    </w:p>
    <w:p w:rsidR="00B01DDB" w:rsidRPr="00C91F92" w:rsidRDefault="00B01DDB" w:rsidP="00B01DDB">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1. bendrųjų valstybės paslaugų;</w:t>
      </w:r>
    </w:p>
    <w:p w:rsidR="00B01DDB" w:rsidRPr="00C91F92" w:rsidRDefault="00B01DDB" w:rsidP="00B01DDB">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2. socialinė apsauga;</w:t>
      </w:r>
    </w:p>
    <w:p w:rsidR="00B01DDB" w:rsidRPr="00C91F92" w:rsidRDefault="00B01DDB" w:rsidP="00B01DDB">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3. švietimas.</w:t>
      </w:r>
    </w:p>
    <w:p w:rsidR="00B01DDB" w:rsidRPr="005D3DAF" w:rsidRDefault="00B01DDB" w:rsidP="00B01DDB">
      <w:pPr>
        <w:spacing w:after="0" w:line="240" w:lineRule="auto"/>
        <w:rPr>
          <w:rFonts w:ascii="Times New Roman" w:hAnsi="Times New Roman" w:cs="Times New Roman"/>
          <w:sz w:val="24"/>
          <w:szCs w:val="24"/>
          <w:lang w:val="lt-LT"/>
        </w:rPr>
      </w:pPr>
    </w:p>
    <w:p w:rsidR="00B01DDB" w:rsidRPr="005D3DAF" w:rsidRDefault="00B01DDB" w:rsidP="00B01DDB">
      <w:pPr>
        <w:spacing w:after="0" w:line="240" w:lineRule="auto"/>
        <w:jc w:val="center"/>
        <w:rPr>
          <w:rFonts w:ascii="Times New Roman" w:hAnsi="Times New Roman" w:cs="Times New Roman"/>
          <w:b/>
          <w:bCs/>
          <w:sz w:val="24"/>
          <w:szCs w:val="24"/>
          <w:lang w:val="lt-LT"/>
        </w:rPr>
      </w:pPr>
      <w:r w:rsidRPr="005D3DAF">
        <w:rPr>
          <w:rFonts w:ascii="Times New Roman" w:hAnsi="Times New Roman" w:cs="Times New Roman"/>
          <w:b/>
          <w:bCs/>
          <w:sz w:val="24"/>
          <w:szCs w:val="24"/>
          <w:lang w:val="lt-LT"/>
        </w:rPr>
        <w:t>III. PASTABOS</w:t>
      </w:r>
    </w:p>
    <w:p w:rsidR="00B01DDB" w:rsidRPr="005D3DAF" w:rsidRDefault="00B01DDB" w:rsidP="00B01DDB">
      <w:pPr>
        <w:spacing w:after="0" w:line="240" w:lineRule="auto"/>
        <w:jc w:val="center"/>
        <w:rPr>
          <w:rFonts w:ascii="Times New Roman" w:hAnsi="Times New Roman" w:cs="Times New Roman"/>
          <w:sz w:val="24"/>
          <w:szCs w:val="24"/>
          <w:lang w:val="lt-LT"/>
        </w:rPr>
      </w:pPr>
    </w:p>
    <w:p w:rsidR="00B01DDB" w:rsidRDefault="00B01DDB" w:rsidP="00B01DDB">
      <w:pPr>
        <w:spacing w:after="0" w:line="240" w:lineRule="auto"/>
        <w:jc w:val="center"/>
        <w:rPr>
          <w:rFonts w:ascii="Times New Roman" w:hAnsi="Times New Roman" w:cs="Times New Roman"/>
          <w:b/>
          <w:bCs/>
          <w:i/>
          <w:iCs/>
          <w:sz w:val="24"/>
          <w:szCs w:val="24"/>
          <w:lang w:val="lt-LT"/>
        </w:rPr>
      </w:pPr>
      <w:r w:rsidRPr="002E1FA3">
        <w:rPr>
          <w:rFonts w:ascii="Times New Roman" w:hAnsi="Times New Roman" w:cs="Times New Roman"/>
          <w:b/>
          <w:bCs/>
          <w:i/>
          <w:iCs/>
          <w:sz w:val="24"/>
          <w:szCs w:val="24"/>
          <w:lang w:val="lt-LT"/>
        </w:rPr>
        <w:t>Pastaba P01 “Apskaitos politika ir apskaitinių įverčių keitimas, klaidų taisymas”</w:t>
      </w:r>
    </w:p>
    <w:p w:rsidR="00B01DDB" w:rsidRPr="002E1FA3" w:rsidRDefault="00B01DDB" w:rsidP="00B01DDB">
      <w:pPr>
        <w:spacing w:after="0" w:line="240" w:lineRule="auto"/>
        <w:jc w:val="center"/>
        <w:rPr>
          <w:rFonts w:ascii="Times New Roman" w:hAnsi="Times New Roman" w:cs="Times New Roman"/>
          <w:b/>
          <w:bCs/>
          <w:i/>
          <w:iCs/>
          <w:sz w:val="24"/>
          <w:szCs w:val="24"/>
          <w:lang w:val="lt-LT"/>
        </w:rPr>
      </w:pPr>
    </w:p>
    <w:p w:rsidR="00B01DDB" w:rsidRPr="00FF554B" w:rsidRDefault="00B01DDB" w:rsidP="00B01DDB">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 xml:space="preserve">P01.1 Apskaitos politikos </w:t>
      </w:r>
      <w:r w:rsidRPr="00FF554B">
        <w:rPr>
          <w:rFonts w:ascii="Times New Roman" w:hAnsi="Times New Roman" w:cs="Times New Roman"/>
          <w:sz w:val="24"/>
          <w:szCs w:val="24"/>
          <w:lang w:val="lt-LT"/>
        </w:rPr>
        <w:t>keitimų 202</w:t>
      </w:r>
      <w:r>
        <w:rPr>
          <w:rFonts w:ascii="Times New Roman" w:hAnsi="Times New Roman" w:cs="Times New Roman"/>
          <w:sz w:val="24"/>
          <w:szCs w:val="24"/>
          <w:lang w:val="lt-LT"/>
        </w:rPr>
        <w:t>4</w:t>
      </w:r>
      <w:r w:rsidRPr="00FF554B">
        <w:rPr>
          <w:rFonts w:ascii="Times New Roman" w:hAnsi="Times New Roman" w:cs="Times New Roman"/>
          <w:sz w:val="24"/>
          <w:szCs w:val="24"/>
          <w:lang w:val="lt-LT"/>
        </w:rPr>
        <w:t xml:space="preserve"> metais buvo.</w:t>
      </w:r>
    </w:p>
    <w:p w:rsidR="00B01DDB" w:rsidRPr="009D0813" w:rsidRDefault="00B01DDB" w:rsidP="00B01DDB">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veikloje bei techninį, technologinį arba kitokį senėjimą. 202</w:t>
      </w:r>
      <w:r>
        <w:rPr>
          <w:rFonts w:ascii="Times New Roman" w:hAnsi="Times New Roman" w:cs="Times New Roman"/>
          <w:sz w:val="24"/>
          <w:szCs w:val="24"/>
          <w:lang w:val="lt-LT"/>
        </w:rPr>
        <w:t>4</w:t>
      </w:r>
      <w:r w:rsidRPr="009D0813">
        <w:rPr>
          <w:rFonts w:ascii="Times New Roman" w:hAnsi="Times New Roman" w:cs="Times New Roman"/>
          <w:sz w:val="24"/>
          <w:szCs w:val="24"/>
          <w:lang w:val="lt-LT"/>
        </w:rPr>
        <w:t xml:space="preserve"> metais apskaitiniai įverčiai nesikeitė. </w:t>
      </w:r>
    </w:p>
    <w:p w:rsidR="00B01DDB" w:rsidRPr="009D0813" w:rsidRDefault="00B01DDB" w:rsidP="00B01DDB">
      <w:pPr>
        <w:spacing w:after="0" w:line="240" w:lineRule="auto"/>
        <w:ind w:firstLine="992"/>
        <w:rPr>
          <w:rFonts w:ascii="Times New Roman" w:hAnsi="Times New Roman" w:cs="Times New Roman"/>
          <w:sz w:val="24"/>
          <w:szCs w:val="24"/>
          <w:lang w:val="lt-LT"/>
        </w:rPr>
      </w:pPr>
      <w:r w:rsidRPr="009D0813">
        <w:rPr>
          <w:rFonts w:ascii="Times New Roman" w:hAnsi="Times New Roman" w:cs="Times New Roman"/>
          <w:sz w:val="24"/>
          <w:szCs w:val="24"/>
          <w:lang w:val="lt-LT"/>
        </w:rPr>
        <w:t xml:space="preserve">P01.3 Apskaitos politikos ir esminių klaidų taisymo įtaka </w:t>
      </w:r>
      <w:r>
        <w:rPr>
          <w:rFonts w:ascii="Times New Roman" w:hAnsi="Times New Roman" w:cs="Times New Roman"/>
          <w:sz w:val="24"/>
          <w:szCs w:val="24"/>
          <w:lang w:val="lt-LT"/>
        </w:rPr>
        <w:t>7</w:t>
      </w:r>
      <w:r w:rsidRPr="009D0813">
        <w:rPr>
          <w:rFonts w:ascii="Times New Roman" w:hAnsi="Times New Roman" w:cs="Times New Roman"/>
          <w:sz w:val="24"/>
          <w:szCs w:val="24"/>
          <w:lang w:val="lt-LT"/>
        </w:rPr>
        <w:t>-ojo VSAFAS prieduose.</w:t>
      </w:r>
    </w:p>
    <w:p w:rsidR="00B01DDB" w:rsidRDefault="00B01DDB" w:rsidP="00B01DDB">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rsidR="00B01DDB" w:rsidRPr="00FF554B" w:rsidRDefault="00B01DDB" w:rsidP="00B01DDB">
      <w:pPr>
        <w:pStyle w:val="Default"/>
        <w:ind w:firstLine="720"/>
        <w:jc w:val="both"/>
        <w:rPr>
          <w:b/>
          <w:bCs/>
          <w:i/>
          <w:iCs/>
          <w:color w:val="auto"/>
        </w:rPr>
      </w:pPr>
      <w:r w:rsidRPr="00FF554B">
        <w:rPr>
          <w:b/>
          <w:bCs/>
          <w:i/>
          <w:iCs/>
          <w:color w:val="auto"/>
        </w:rPr>
        <w:t xml:space="preserve">P02 „Pagrindinės veiklos sąnaudos“ </w:t>
      </w:r>
    </w:p>
    <w:p w:rsidR="00B01DDB" w:rsidRPr="00FF554B" w:rsidRDefault="00B01DDB" w:rsidP="00B01DDB">
      <w:pPr>
        <w:pStyle w:val="Default"/>
        <w:ind w:firstLine="720"/>
        <w:jc w:val="both"/>
        <w:rPr>
          <w:color w:val="auto"/>
        </w:rPr>
      </w:pPr>
    </w:p>
    <w:p w:rsidR="00B01DDB" w:rsidRPr="00FF554B" w:rsidRDefault="00B01DDB" w:rsidP="00B01DDB">
      <w:pPr>
        <w:pStyle w:val="Default"/>
        <w:ind w:firstLine="992"/>
        <w:jc w:val="both"/>
        <w:rPr>
          <w:color w:val="auto"/>
        </w:rPr>
      </w:pPr>
      <w:r w:rsidRPr="00FF554B">
        <w:rPr>
          <w:color w:val="auto"/>
        </w:rPr>
        <w:t xml:space="preserve">Įstaigos veiklos rezultatų ataskaitoje pagrindinės veiklos sąnaudos rodomos pagal jų pobūdį. Per ataskaitinį laikotarpį  savo veikloje patyrė ir apskaitė </w:t>
      </w:r>
      <w:r>
        <w:rPr>
          <w:color w:val="auto"/>
        </w:rPr>
        <w:t>1363396,62</w:t>
      </w:r>
      <w:r w:rsidRPr="00FF554B">
        <w:rPr>
          <w:color w:val="auto"/>
        </w:rPr>
        <w:t xml:space="preserve"> </w:t>
      </w:r>
      <w:proofErr w:type="spellStart"/>
      <w:r w:rsidRPr="00FF554B">
        <w:rPr>
          <w:color w:val="auto"/>
        </w:rPr>
        <w:t>Eur</w:t>
      </w:r>
      <w:proofErr w:type="spellEnd"/>
      <w:r w:rsidRPr="00FF554B">
        <w:rPr>
          <w:color w:val="auto"/>
        </w:rPr>
        <w:t xml:space="preserve"> pagrindinės veiklos sąnaudų arba </w:t>
      </w:r>
      <w:r>
        <w:rPr>
          <w:color w:val="auto"/>
        </w:rPr>
        <w:t>15,90</w:t>
      </w:r>
      <w:r w:rsidRPr="00FF554B">
        <w:rPr>
          <w:color w:val="auto"/>
        </w:rPr>
        <w:t xml:space="preserve"> proc. daugiau nei praėjusį laikotarpį. </w:t>
      </w:r>
    </w:p>
    <w:p w:rsidR="00B01DDB" w:rsidRPr="00FF554B" w:rsidRDefault="00B01DDB" w:rsidP="00B01DDB">
      <w:pPr>
        <w:pStyle w:val="Default"/>
        <w:ind w:firstLine="992"/>
        <w:jc w:val="both"/>
        <w:rPr>
          <w:color w:val="auto"/>
        </w:rPr>
      </w:pPr>
      <w:r w:rsidRPr="00FF554B">
        <w:rPr>
          <w:color w:val="auto"/>
        </w:rPr>
        <w:t xml:space="preserve">Didžiausią dalį pagrindinės veiklos sąnaudų sudaro darbo užmokesčio ir socialinio draudimo sąnaudos – </w:t>
      </w:r>
      <w:r>
        <w:rPr>
          <w:color w:val="auto"/>
        </w:rPr>
        <w:t>1137749,40</w:t>
      </w:r>
      <w:r w:rsidRPr="00FF554B">
        <w:rPr>
          <w:color w:val="auto"/>
        </w:rPr>
        <w:t xml:space="preserve"> </w:t>
      </w:r>
      <w:proofErr w:type="spellStart"/>
      <w:r w:rsidRPr="00FF554B">
        <w:rPr>
          <w:color w:val="auto"/>
        </w:rPr>
        <w:t>Eur</w:t>
      </w:r>
      <w:proofErr w:type="spellEnd"/>
      <w:r w:rsidRPr="00FF554B">
        <w:rPr>
          <w:color w:val="auto"/>
        </w:rPr>
        <w:t xml:space="preserve"> arba maždaug </w:t>
      </w:r>
      <w:r>
        <w:rPr>
          <w:color w:val="auto"/>
        </w:rPr>
        <w:t>83,45</w:t>
      </w:r>
      <w:r w:rsidRPr="00FF554B">
        <w:rPr>
          <w:color w:val="auto"/>
        </w:rPr>
        <w:t xml:space="preserve"> proc. visų pagrindinės veiklos sąnaudų. </w:t>
      </w:r>
    </w:p>
    <w:p w:rsidR="00B01DDB" w:rsidRPr="00FF554B" w:rsidRDefault="00B01DDB" w:rsidP="00B01DDB">
      <w:pPr>
        <w:pStyle w:val="Default"/>
        <w:ind w:firstLine="992"/>
        <w:jc w:val="both"/>
        <w:rPr>
          <w:color w:val="auto"/>
        </w:rPr>
      </w:pPr>
      <w:r w:rsidRPr="00FF554B">
        <w:rPr>
          <w:color w:val="auto"/>
        </w:rPr>
        <w:t xml:space="preserve">Palyginus ataskaitinio ir praėjusio ataskaitinio laikotarpių sąnaudas, pagrindinis sąnaudų augimas yra darbo užmokesčio ir socialinio draudimo, nusidėvėjimo ir amortizacijos, transporto, kvalifikacijos kėlimo, </w:t>
      </w:r>
      <w:r>
        <w:rPr>
          <w:color w:val="auto"/>
        </w:rPr>
        <w:t xml:space="preserve">sunaudotų ir parduotų atsargų, </w:t>
      </w:r>
      <w:r w:rsidRPr="00FF554B">
        <w:rPr>
          <w:color w:val="auto"/>
        </w:rPr>
        <w:t xml:space="preserve"> socialinių išmokų ir kitų paslaugų, o sumažėjimas –</w:t>
      </w:r>
      <w:r>
        <w:rPr>
          <w:color w:val="auto"/>
        </w:rPr>
        <w:t xml:space="preserve">komunalinių paslaugų ir ryšių, </w:t>
      </w:r>
      <w:proofErr w:type="spellStart"/>
      <w:r>
        <w:rPr>
          <w:color w:val="auto"/>
        </w:rPr>
        <w:t>komandiruočių,paprastojo</w:t>
      </w:r>
      <w:proofErr w:type="spellEnd"/>
      <w:r>
        <w:rPr>
          <w:color w:val="auto"/>
        </w:rPr>
        <w:t xml:space="preserve"> remonto ir </w:t>
      </w:r>
      <w:proofErr w:type="spellStart"/>
      <w:r>
        <w:rPr>
          <w:color w:val="auto"/>
        </w:rPr>
        <w:t>eksplotavimo</w:t>
      </w:r>
      <w:proofErr w:type="spellEnd"/>
      <w:r>
        <w:rPr>
          <w:color w:val="auto"/>
        </w:rPr>
        <w:t>, n</w:t>
      </w:r>
      <w:r w:rsidRPr="00FF554B">
        <w:rPr>
          <w:color w:val="auto"/>
        </w:rPr>
        <w:t xml:space="preserve">uomos, nuvertėjimo ir nurašytų sumų ir finansavimo sąnaudos. </w:t>
      </w:r>
    </w:p>
    <w:p w:rsidR="00B01DDB" w:rsidRPr="00FF554B" w:rsidRDefault="00B01DDB" w:rsidP="00B01DDB">
      <w:pPr>
        <w:pStyle w:val="Default"/>
        <w:ind w:firstLine="992"/>
        <w:jc w:val="both"/>
        <w:rPr>
          <w:color w:val="auto"/>
        </w:rPr>
      </w:pPr>
      <w:r w:rsidRPr="00FF554B">
        <w:rPr>
          <w:color w:val="auto"/>
        </w:rPr>
        <w:lastRenderedPageBreak/>
        <w:t xml:space="preserve">Ataskaitinio laikotarpio nusidėvėjimo ir amortizacijos sąnaudas sudaro </w:t>
      </w:r>
      <w:r>
        <w:rPr>
          <w:color w:val="auto"/>
        </w:rPr>
        <w:t>26424,32</w:t>
      </w:r>
      <w:r w:rsidRPr="00FF554B">
        <w:rPr>
          <w:color w:val="auto"/>
        </w:rPr>
        <w:t xml:space="preserve"> </w:t>
      </w:r>
      <w:proofErr w:type="spellStart"/>
      <w:r w:rsidRPr="00FF554B">
        <w:rPr>
          <w:color w:val="auto"/>
        </w:rPr>
        <w:t>Eur</w:t>
      </w:r>
      <w:proofErr w:type="spellEnd"/>
      <w:r w:rsidRPr="00FF554B">
        <w:rPr>
          <w:color w:val="auto"/>
        </w:rPr>
        <w:t>. Iš jų, ilgalaikio</w:t>
      </w:r>
      <w:r>
        <w:rPr>
          <w:color w:val="auto"/>
        </w:rPr>
        <w:t xml:space="preserve"> nem</w:t>
      </w:r>
      <w:r w:rsidRPr="00FF554B">
        <w:rPr>
          <w:color w:val="auto"/>
        </w:rPr>
        <w:t xml:space="preserve">aterialiojo turto nusidėvėjimo sąnaudos yra </w:t>
      </w:r>
      <w:r>
        <w:rPr>
          <w:color w:val="auto"/>
        </w:rPr>
        <w:t>785,92</w:t>
      </w:r>
      <w:r w:rsidRPr="00FF554B">
        <w:rPr>
          <w:color w:val="auto"/>
        </w:rPr>
        <w:t xml:space="preserve"> </w:t>
      </w:r>
      <w:proofErr w:type="spellStart"/>
      <w:r w:rsidRPr="00FF554B">
        <w:rPr>
          <w:color w:val="auto"/>
        </w:rPr>
        <w:t>Eur</w:t>
      </w:r>
      <w:proofErr w:type="spellEnd"/>
      <w:r>
        <w:rPr>
          <w:color w:val="auto"/>
        </w:rPr>
        <w:t>;</w:t>
      </w:r>
      <w:r w:rsidRPr="002228D9">
        <w:rPr>
          <w:color w:val="auto"/>
        </w:rPr>
        <w:t xml:space="preserve"> </w:t>
      </w:r>
      <w:r w:rsidRPr="00FF554B">
        <w:rPr>
          <w:color w:val="auto"/>
        </w:rPr>
        <w:t>ilgalaikio</w:t>
      </w:r>
      <w:r>
        <w:rPr>
          <w:color w:val="auto"/>
        </w:rPr>
        <w:t xml:space="preserve"> m</w:t>
      </w:r>
      <w:r w:rsidRPr="00FF554B">
        <w:rPr>
          <w:color w:val="auto"/>
        </w:rPr>
        <w:t>aterialiojo turto nusidėvėjimo sąnaudos yra</w:t>
      </w:r>
      <w:r>
        <w:rPr>
          <w:color w:val="auto"/>
        </w:rPr>
        <w:t xml:space="preserve"> 25638,40Eur. </w:t>
      </w:r>
      <w:r w:rsidRPr="00FF554B">
        <w:rPr>
          <w:color w:val="auto"/>
        </w:rPr>
        <w:t xml:space="preserve"> Per ataskaitinį laikotarpį komisijos komunalinių paslaugų ir ryšių sąnaudos </w:t>
      </w:r>
      <w:r>
        <w:rPr>
          <w:color w:val="auto"/>
        </w:rPr>
        <w:t>sumažėjo</w:t>
      </w:r>
      <w:r w:rsidRPr="00FF554B">
        <w:rPr>
          <w:color w:val="auto"/>
        </w:rPr>
        <w:t xml:space="preserve">. Apskaitoje užregistruota </w:t>
      </w:r>
      <w:r>
        <w:rPr>
          <w:color w:val="auto"/>
        </w:rPr>
        <w:t>34223,26</w:t>
      </w:r>
      <w:r w:rsidRPr="00FF554B">
        <w:rPr>
          <w:color w:val="auto"/>
        </w:rPr>
        <w:t xml:space="preserve"> </w:t>
      </w:r>
      <w:proofErr w:type="spellStart"/>
      <w:r w:rsidRPr="00FF554B">
        <w:rPr>
          <w:color w:val="auto"/>
        </w:rPr>
        <w:t>Eur</w:t>
      </w:r>
      <w:proofErr w:type="spellEnd"/>
      <w:r w:rsidRPr="00FF554B">
        <w:rPr>
          <w:color w:val="auto"/>
        </w:rPr>
        <w:t xml:space="preserve"> šių sąnaudų: iš jų: šildymo sąnaudos – </w:t>
      </w:r>
      <w:r>
        <w:rPr>
          <w:color w:val="auto"/>
        </w:rPr>
        <w:t>20814,28</w:t>
      </w:r>
      <w:r w:rsidRPr="00FF554B">
        <w:rPr>
          <w:color w:val="auto"/>
        </w:rPr>
        <w:t xml:space="preserve"> </w:t>
      </w:r>
      <w:proofErr w:type="spellStart"/>
      <w:r w:rsidRPr="00FF554B">
        <w:rPr>
          <w:color w:val="auto"/>
        </w:rPr>
        <w:t>Eur</w:t>
      </w:r>
      <w:proofErr w:type="spellEnd"/>
      <w:r w:rsidRPr="00FF554B">
        <w:rPr>
          <w:color w:val="auto"/>
        </w:rPr>
        <w:t xml:space="preserve">; elektros energijos sąnaudos – </w:t>
      </w:r>
      <w:r>
        <w:rPr>
          <w:color w:val="auto"/>
        </w:rPr>
        <w:t>8213,68</w:t>
      </w:r>
      <w:r w:rsidRPr="00FF554B">
        <w:rPr>
          <w:color w:val="auto"/>
        </w:rPr>
        <w:t xml:space="preserve"> </w:t>
      </w:r>
      <w:proofErr w:type="spellStart"/>
      <w:r w:rsidRPr="00FF554B">
        <w:rPr>
          <w:color w:val="auto"/>
        </w:rPr>
        <w:t>Eur</w:t>
      </w:r>
      <w:proofErr w:type="spellEnd"/>
      <w:r w:rsidRPr="00FF554B">
        <w:rPr>
          <w:color w:val="auto"/>
        </w:rPr>
        <w:t>; vandentiekio ir kanalizacijos sąnaudos – 3</w:t>
      </w:r>
      <w:r>
        <w:rPr>
          <w:color w:val="auto"/>
        </w:rPr>
        <w:t>3995,61</w:t>
      </w:r>
      <w:r w:rsidRPr="00FF554B">
        <w:rPr>
          <w:color w:val="auto"/>
        </w:rPr>
        <w:t xml:space="preserve"> </w:t>
      </w:r>
      <w:proofErr w:type="spellStart"/>
      <w:r w:rsidRPr="00FF554B">
        <w:rPr>
          <w:color w:val="auto"/>
        </w:rPr>
        <w:t>Eur</w:t>
      </w:r>
      <w:proofErr w:type="spellEnd"/>
      <w:r w:rsidRPr="00FF554B">
        <w:rPr>
          <w:color w:val="auto"/>
        </w:rPr>
        <w:t xml:space="preserve">; ryšių paslaugų sąnaudos – </w:t>
      </w:r>
      <w:r>
        <w:rPr>
          <w:color w:val="auto"/>
        </w:rPr>
        <w:t>397,95</w:t>
      </w:r>
      <w:r w:rsidRPr="00FF554B">
        <w:rPr>
          <w:color w:val="auto"/>
        </w:rPr>
        <w:t xml:space="preserve"> </w:t>
      </w:r>
      <w:proofErr w:type="spellStart"/>
      <w:r w:rsidRPr="00FF554B">
        <w:rPr>
          <w:color w:val="auto"/>
        </w:rPr>
        <w:t>Eur</w:t>
      </w:r>
      <w:proofErr w:type="spellEnd"/>
      <w:r w:rsidRPr="00FF554B">
        <w:rPr>
          <w:color w:val="auto"/>
        </w:rPr>
        <w:t xml:space="preserve"> ir kitų komunalinių paslaugų – </w:t>
      </w:r>
      <w:r>
        <w:rPr>
          <w:color w:val="auto"/>
        </w:rPr>
        <w:t>801,74</w:t>
      </w:r>
      <w:r w:rsidRPr="00FF554B">
        <w:rPr>
          <w:color w:val="auto"/>
        </w:rPr>
        <w:t xml:space="preserve"> </w:t>
      </w:r>
      <w:proofErr w:type="spellStart"/>
      <w:r w:rsidRPr="00FF554B">
        <w:rPr>
          <w:color w:val="auto"/>
        </w:rPr>
        <w:t>Eur</w:t>
      </w:r>
      <w:proofErr w:type="spellEnd"/>
      <w:r w:rsidRPr="00FF554B">
        <w:rPr>
          <w:color w:val="auto"/>
        </w:rPr>
        <w:t xml:space="preserve">. </w:t>
      </w:r>
    </w:p>
    <w:p w:rsidR="00B01DDB" w:rsidRPr="00FF554B" w:rsidRDefault="00B01DDB" w:rsidP="00B01DDB">
      <w:pPr>
        <w:pStyle w:val="Default"/>
        <w:ind w:firstLine="992"/>
        <w:jc w:val="both"/>
        <w:rPr>
          <w:color w:val="auto"/>
        </w:rPr>
      </w:pPr>
      <w:r w:rsidRPr="00FF554B">
        <w:rPr>
          <w:color w:val="auto"/>
        </w:rPr>
        <w:t xml:space="preserve">Įstaigos per ataskaitinį laikotarpį patirtos sąnaudos, gautos bei pripažintos pajamos jų paskirstymas, išmokų detalizavimas rodomas 3-iojo VSAFAS „Veiklos rezultatų ataskaita“ 2 priede, 5-ojo VSAFAS „Pinigų srautų ataskaita“ 2 priede ir 25-ojo VSAFAS „Segmentai“ priede. </w:t>
      </w:r>
    </w:p>
    <w:p w:rsidR="00B01DDB" w:rsidRPr="00FF554B" w:rsidRDefault="00B01DDB" w:rsidP="00B01DDB">
      <w:pPr>
        <w:pStyle w:val="Default"/>
        <w:ind w:firstLine="720"/>
        <w:jc w:val="both"/>
        <w:rPr>
          <w:color w:val="auto"/>
        </w:rPr>
      </w:pPr>
    </w:p>
    <w:p w:rsidR="00B01DDB" w:rsidRPr="00FF554B" w:rsidRDefault="00B01DDB" w:rsidP="00B01DDB">
      <w:pPr>
        <w:pStyle w:val="Default"/>
        <w:ind w:firstLine="720"/>
        <w:jc w:val="both"/>
        <w:rPr>
          <w:b/>
          <w:bCs/>
          <w:i/>
          <w:iCs/>
          <w:color w:val="auto"/>
        </w:rPr>
      </w:pPr>
      <w:r w:rsidRPr="00FF554B">
        <w:rPr>
          <w:b/>
          <w:bCs/>
          <w:i/>
          <w:iCs/>
          <w:color w:val="auto"/>
        </w:rPr>
        <w:t xml:space="preserve">P03 „Nematerialusis turtas“ </w:t>
      </w:r>
      <w:r w:rsidRPr="00FF554B">
        <w:rPr>
          <w:b/>
          <w:bCs/>
          <w:i/>
          <w:iCs/>
          <w:color w:val="auto"/>
        </w:rPr>
        <w:tab/>
      </w:r>
    </w:p>
    <w:p w:rsidR="00B01DDB" w:rsidRPr="00FF554B" w:rsidRDefault="00B01DDB" w:rsidP="00B01DDB">
      <w:pPr>
        <w:pStyle w:val="Default"/>
        <w:ind w:firstLine="720"/>
        <w:jc w:val="both"/>
        <w:rPr>
          <w:color w:val="auto"/>
        </w:rPr>
      </w:pPr>
    </w:p>
    <w:p w:rsidR="00B01DDB" w:rsidRDefault="00B01DDB" w:rsidP="00B01DDB">
      <w:pPr>
        <w:pStyle w:val="Default"/>
        <w:ind w:firstLine="992"/>
        <w:jc w:val="both"/>
        <w:rPr>
          <w:color w:val="auto"/>
        </w:rPr>
      </w:pPr>
      <w:r w:rsidRPr="00FF554B">
        <w:rPr>
          <w:color w:val="auto"/>
        </w:rPr>
        <w:t xml:space="preserve">Įstaigos nematerialiojo turto likutinė vertė atskaitinio laikotarpio pabaigoje sudaro </w:t>
      </w:r>
      <w:r>
        <w:rPr>
          <w:color w:val="auto"/>
        </w:rPr>
        <w:t>1124,58</w:t>
      </w:r>
      <w:r w:rsidRPr="00FF554B">
        <w:rPr>
          <w:color w:val="auto"/>
        </w:rPr>
        <w:t xml:space="preserve"> </w:t>
      </w:r>
      <w:proofErr w:type="spellStart"/>
      <w:r w:rsidRPr="00FF554B">
        <w:rPr>
          <w:color w:val="auto"/>
        </w:rPr>
        <w:t>Eur</w:t>
      </w:r>
      <w:proofErr w:type="spellEnd"/>
      <w:r w:rsidRPr="00FF554B">
        <w:rPr>
          <w:color w:val="auto"/>
        </w:rPr>
        <w:t>. Per 202</w:t>
      </w:r>
      <w:r>
        <w:rPr>
          <w:color w:val="auto"/>
        </w:rPr>
        <w:t>4</w:t>
      </w:r>
      <w:r w:rsidRPr="00FF554B">
        <w:rPr>
          <w:color w:val="auto"/>
        </w:rPr>
        <w:t xml:space="preserve"> m.  buvo  įsigyta ilgalaikio nematerialaus turto grupėje, programinė įranga ir jos licencijos </w:t>
      </w:r>
      <w:r>
        <w:rPr>
          <w:color w:val="auto"/>
        </w:rPr>
        <w:t>sumoje 60,50Eur, kitas nematerialus turtas – 1850,00Eur.</w:t>
      </w:r>
    </w:p>
    <w:p w:rsidR="00B01DDB" w:rsidRPr="00FF554B" w:rsidRDefault="00B01DDB" w:rsidP="00B01DDB">
      <w:pPr>
        <w:pStyle w:val="Default"/>
        <w:ind w:firstLine="992"/>
        <w:jc w:val="both"/>
        <w:rPr>
          <w:color w:val="auto"/>
        </w:rPr>
      </w:pPr>
      <w:r>
        <w:rPr>
          <w:color w:val="auto"/>
        </w:rPr>
        <w:t>Nurašyta ilgalaikio nematerialaus turto grupėje, programinė įranga ir jos licencijos už 447,75Eur, kito nematerialaus turto grupėje sumoje 78,52Eur.</w:t>
      </w:r>
    </w:p>
    <w:p w:rsidR="00B01DDB" w:rsidRPr="00FF554B" w:rsidRDefault="00B01DDB" w:rsidP="00B01DDB">
      <w:pPr>
        <w:pStyle w:val="Default"/>
        <w:ind w:firstLine="992"/>
        <w:jc w:val="both"/>
        <w:rPr>
          <w:color w:val="auto"/>
        </w:rPr>
      </w:pPr>
      <w:r w:rsidRPr="00FF554B">
        <w:rPr>
          <w:color w:val="auto"/>
        </w:rPr>
        <w:t xml:space="preserve">Nematerialiojo turto pasikeitimas per ataskaitinį laikotarpį pateiktas 13-ojo VSAFAS „Nematerialusis turtas“ 1 priede. </w:t>
      </w:r>
    </w:p>
    <w:p w:rsidR="00B01DDB" w:rsidRDefault="00B01DDB" w:rsidP="00B01DDB">
      <w:pPr>
        <w:pStyle w:val="Default"/>
        <w:jc w:val="both"/>
        <w:rPr>
          <w:b/>
          <w:bCs/>
          <w:i/>
          <w:iCs/>
          <w:color w:val="auto"/>
        </w:rPr>
      </w:pPr>
    </w:p>
    <w:p w:rsidR="00B01DDB" w:rsidRPr="00FF554B" w:rsidRDefault="00B01DDB" w:rsidP="00B01DDB">
      <w:pPr>
        <w:pStyle w:val="Default"/>
        <w:jc w:val="both"/>
        <w:rPr>
          <w:b/>
          <w:bCs/>
          <w:i/>
          <w:iCs/>
          <w:color w:val="auto"/>
        </w:rPr>
      </w:pPr>
    </w:p>
    <w:p w:rsidR="00B01DDB" w:rsidRPr="00FF554B" w:rsidRDefault="00B01DDB" w:rsidP="00B01DDB">
      <w:pPr>
        <w:pStyle w:val="Default"/>
        <w:ind w:firstLine="720"/>
        <w:jc w:val="both"/>
        <w:rPr>
          <w:b/>
          <w:bCs/>
          <w:i/>
          <w:iCs/>
          <w:color w:val="auto"/>
        </w:rPr>
      </w:pPr>
      <w:r w:rsidRPr="00FF554B">
        <w:rPr>
          <w:b/>
          <w:bCs/>
          <w:i/>
          <w:iCs/>
          <w:color w:val="auto"/>
        </w:rPr>
        <w:t xml:space="preserve">P04 „Ilgalaikis materialusis turtas“ </w:t>
      </w:r>
    </w:p>
    <w:p w:rsidR="00B01DDB" w:rsidRDefault="00B01DDB" w:rsidP="00B01DDB">
      <w:pPr>
        <w:pStyle w:val="Default"/>
        <w:jc w:val="both"/>
        <w:rPr>
          <w:color w:val="auto"/>
        </w:rPr>
      </w:pPr>
    </w:p>
    <w:p w:rsidR="00B01DDB" w:rsidRPr="00FF554B" w:rsidRDefault="00B01DDB" w:rsidP="00B01DDB">
      <w:pPr>
        <w:pStyle w:val="Default"/>
        <w:jc w:val="both"/>
        <w:rPr>
          <w:color w:val="auto"/>
        </w:rPr>
      </w:pPr>
    </w:p>
    <w:p w:rsidR="00B01DDB" w:rsidRPr="00FF554B" w:rsidRDefault="00B01DDB" w:rsidP="00B01DDB">
      <w:pPr>
        <w:pStyle w:val="Default"/>
        <w:ind w:firstLine="992"/>
        <w:jc w:val="both"/>
        <w:rPr>
          <w:color w:val="auto"/>
        </w:rPr>
      </w:pPr>
      <w:r w:rsidRPr="00FF554B">
        <w:rPr>
          <w:color w:val="auto"/>
        </w:rPr>
        <w:t xml:space="preserve">Ilgalaikio materialaus turto likutinė vertė ataskaitinio laikotarpio pabaigoje sudaro </w:t>
      </w:r>
      <w:r>
        <w:rPr>
          <w:color w:val="auto"/>
        </w:rPr>
        <w:t>569719,21</w:t>
      </w:r>
      <w:r w:rsidRPr="00FF554B">
        <w:rPr>
          <w:color w:val="auto"/>
        </w:rPr>
        <w:t xml:space="preserve"> </w:t>
      </w:r>
      <w:proofErr w:type="spellStart"/>
      <w:r w:rsidRPr="00FF554B">
        <w:rPr>
          <w:color w:val="auto"/>
        </w:rPr>
        <w:t>Eur</w:t>
      </w:r>
      <w:proofErr w:type="spellEnd"/>
      <w:r w:rsidRPr="00FF554B">
        <w:rPr>
          <w:color w:val="auto"/>
        </w:rPr>
        <w:t xml:space="preserve">. Didžiausią dalį ilgalaikio materialaus turto likutinės vertės ataskaitinio laikotarpio pabaigoje sudaro pastatai, tai yra </w:t>
      </w:r>
      <w:r>
        <w:rPr>
          <w:color w:val="auto"/>
        </w:rPr>
        <w:t>417274,43</w:t>
      </w:r>
      <w:r w:rsidRPr="00FF554B">
        <w:rPr>
          <w:color w:val="auto"/>
        </w:rPr>
        <w:t xml:space="preserve"> </w:t>
      </w:r>
      <w:proofErr w:type="spellStart"/>
      <w:r w:rsidRPr="00FF554B">
        <w:rPr>
          <w:color w:val="auto"/>
        </w:rPr>
        <w:t>Eur</w:t>
      </w:r>
      <w:proofErr w:type="spellEnd"/>
      <w:r w:rsidRPr="00FF554B">
        <w:rPr>
          <w:color w:val="auto"/>
        </w:rPr>
        <w:t xml:space="preserve"> .</w:t>
      </w:r>
    </w:p>
    <w:p w:rsidR="00B01DDB" w:rsidRDefault="00B01DDB" w:rsidP="00B01DDB">
      <w:pPr>
        <w:pStyle w:val="Default"/>
        <w:ind w:firstLine="992"/>
        <w:jc w:val="both"/>
        <w:rPr>
          <w:color w:val="auto"/>
        </w:rPr>
      </w:pPr>
      <w:r w:rsidRPr="00FF554B">
        <w:rPr>
          <w:color w:val="auto"/>
        </w:rPr>
        <w:t>Per 202</w:t>
      </w:r>
      <w:r>
        <w:rPr>
          <w:color w:val="auto"/>
        </w:rPr>
        <w:t>4</w:t>
      </w:r>
      <w:r w:rsidRPr="00FF554B">
        <w:rPr>
          <w:color w:val="auto"/>
        </w:rPr>
        <w:t xml:space="preserve"> metus įsigyta materialaus turto</w:t>
      </w:r>
      <w:r>
        <w:rPr>
          <w:color w:val="auto"/>
        </w:rPr>
        <w:t>:</w:t>
      </w:r>
    </w:p>
    <w:p w:rsidR="00B01DDB" w:rsidRDefault="00B01DDB" w:rsidP="00B01DDB">
      <w:pPr>
        <w:pStyle w:val="Default"/>
        <w:ind w:firstLine="992"/>
        <w:jc w:val="both"/>
        <w:rPr>
          <w:color w:val="auto"/>
        </w:rPr>
      </w:pPr>
      <w:r w:rsidRPr="00FF554B">
        <w:rPr>
          <w:color w:val="auto"/>
        </w:rPr>
        <w:t xml:space="preserve"> </w:t>
      </w:r>
      <w:r>
        <w:rPr>
          <w:color w:val="auto"/>
        </w:rPr>
        <w:t>T</w:t>
      </w:r>
      <w:r w:rsidRPr="00FF554B">
        <w:rPr>
          <w:color w:val="auto"/>
        </w:rPr>
        <w:t>urto grupėje mašinos ir įrengimai</w:t>
      </w:r>
      <w:r>
        <w:rPr>
          <w:color w:val="auto"/>
        </w:rPr>
        <w:t xml:space="preserve"> - </w:t>
      </w:r>
      <w:r w:rsidRPr="00FF554B">
        <w:rPr>
          <w:color w:val="auto"/>
        </w:rPr>
        <w:t xml:space="preserve"> </w:t>
      </w:r>
      <w:r>
        <w:rPr>
          <w:color w:val="auto"/>
        </w:rPr>
        <w:t xml:space="preserve">lapų pūstuvas su akumuliatoriumi, </w:t>
      </w:r>
      <w:proofErr w:type="spellStart"/>
      <w:r>
        <w:rPr>
          <w:color w:val="auto"/>
        </w:rPr>
        <w:t>pobarinė</w:t>
      </w:r>
      <w:proofErr w:type="spellEnd"/>
      <w:r>
        <w:rPr>
          <w:color w:val="auto"/>
        </w:rPr>
        <w:t xml:space="preserve">  indaplovė, šaldytuvas, </w:t>
      </w:r>
      <w:r w:rsidRPr="00FF554B">
        <w:rPr>
          <w:color w:val="auto"/>
        </w:rPr>
        <w:t xml:space="preserve"> </w:t>
      </w:r>
      <w:r>
        <w:rPr>
          <w:color w:val="auto"/>
        </w:rPr>
        <w:t xml:space="preserve">indukcinė viryklė, daržovių  </w:t>
      </w:r>
      <w:proofErr w:type="spellStart"/>
      <w:r>
        <w:rPr>
          <w:color w:val="auto"/>
        </w:rPr>
        <w:t>pjaustyklė</w:t>
      </w:r>
      <w:proofErr w:type="spellEnd"/>
      <w:r>
        <w:rPr>
          <w:color w:val="auto"/>
        </w:rPr>
        <w:t>, kepimo plokštuma, tešlos maišyklė, šaldymo spinta, vėdinimo ir kondicionavimo įrenginiai sumoje 31675,44.</w:t>
      </w:r>
    </w:p>
    <w:p w:rsidR="00B01DDB" w:rsidRDefault="00B01DDB" w:rsidP="00B01DDB">
      <w:pPr>
        <w:pStyle w:val="Default"/>
        <w:ind w:firstLine="992"/>
        <w:jc w:val="both"/>
        <w:rPr>
          <w:color w:val="auto"/>
        </w:rPr>
      </w:pPr>
      <w:r>
        <w:rPr>
          <w:color w:val="auto"/>
        </w:rPr>
        <w:t xml:space="preserve"> Nurašyta elektrinė viryklė sumoje 1540,78Eur. Turtas buvo pilnai nusidėvėjęs. </w:t>
      </w:r>
    </w:p>
    <w:p w:rsidR="00B01DDB" w:rsidRDefault="00B01DDB" w:rsidP="00B01DDB">
      <w:pPr>
        <w:pStyle w:val="Default"/>
        <w:ind w:firstLine="992"/>
        <w:jc w:val="both"/>
        <w:rPr>
          <w:color w:val="auto"/>
        </w:rPr>
      </w:pPr>
      <w:r>
        <w:rPr>
          <w:color w:val="auto"/>
        </w:rPr>
        <w:t>Neatlygintinai gauta  automatizuota šilumos punkto kontrolės sistema sumoje – 4776,80Eur</w:t>
      </w:r>
      <w:r w:rsidRPr="00FF554B">
        <w:rPr>
          <w:color w:val="auto"/>
        </w:rPr>
        <w:t xml:space="preserve"> </w:t>
      </w:r>
    </w:p>
    <w:p w:rsidR="00B01DDB" w:rsidRDefault="00B01DDB" w:rsidP="00B01DDB">
      <w:pPr>
        <w:pStyle w:val="Default"/>
        <w:ind w:firstLine="992"/>
        <w:jc w:val="both"/>
        <w:rPr>
          <w:color w:val="auto"/>
        </w:rPr>
      </w:pPr>
      <w:r>
        <w:rPr>
          <w:color w:val="auto"/>
        </w:rPr>
        <w:t>T</w:t>
      </w:r>
      <w:r w:rsidRPr="00FF554B">
        <w:rPr>
          <w:color w:val="auto"/>
        </w:rPr>
        <w:t>urto grupėje baldai, biuro įranga ir kitas ilgalaikis materialus turtas įsigyta</w:t>
      </w:r>
      <w:r>
        <w:rPr>
          <w:color w:val="auto"/>
        </w:rPr>
        <w:t xml:space="preserve"> surenkama vieno skyriaus vonia, sieninis stalas su lentyna, interaktyvus ekranas, daugiafunkcinis įrenginys, treniravimosi sistema, interaktyvių kubų komplektas sumoje -29635,57Eur</w:t>
      </w:r>
      <w:r w:rsidRPr="00FF554B">
        <w:rPr>
          <w:color w:val="auto"/>
        </w:rPr>
        <w:t xml:space="preserve">.  </w:t>
      </w:r>
    </w:p>
    <w:p w:rsidR="00B01DDB" w:rsidRPr="00FF554B" w:rsidRDefault="00B01DDB" w:rsidP="00B01DDB">
      <w:pPr>
        <w:pStyle w:val="Default"/>
        <w:ind w:firstLine="992"/>
        <w:jc w:val="both"/>
        <w:rPr>
          <w:color w:val="auto"/>
        </w:rPr>
      </w:pPr>
      <w:r w:rsidRPr="00FF554B">
        <w:rPr>
          <w:color w:val="auto"/>
        </w:rPr>
        <w:t xml:space="preserve"> Neatlygintinai gauta </w:t>
      </w:r>
      <w:r>
        <w:rPr>
          <w:color w:val="auto"/>
        </w:rPr>
        <w:t>mobilus vaizdo įrašymo ir transliavimo įrenginys 2vnt</w:t>
      </w:r>
      <w:r w:rsidRPr="00FF554B">
        <w:rPr>
          <w:color w:val="auto"/>
        </w:rPr>
        <w:t xml:space="preserve">, sumoje </w:t>
      </w:r>
      <w:r>
        <w:rPr>
          <w:color w:val="auto"/>
        </w:rPr>
        <w:t>2209,46</w:t>
      </w:r>
      <w:r w:rsidRPr="00FF554B">
        <w:rPr>
          <w:color w:val="auto"/>
        </w:rPr>
        <w:t>Eur.</w:t>
      </w:r>
    </w:p>
    <w:p w:rsidR="00B01DDB" w:rsidRDefault="00B01DDB" w:rsidP="00B01DDB">
      <w:pPr>
        <w:pStyle w:val="Default"/>
        <w:ind w:firstLine="992"/>
        <w:jc w:val="both"/>
        <w:rPr>
          <w:color w:val="auto"/>
        </w:rPr>
      </w:pPr>
      <w:r w:rsidRPr="00FF554B">
        <w:rPr>
          <w:color w:val="auto"/>
        </w:rPr>
        <w:t xml:space="preserve">Per ataskaitinį laikotarpį nurašyta  </w:t>
      </w:r>
      <w:r>
        <w:rPr>
          <w:color w:val="auto"/>
        </w:rPr>
        <w:t xml:space="preserve">turto grupėje baldai, biuro įranga ir kitas ilgalaikis materialusis turtas nešiojamas kompiuteris </w:t>
      </w:r>
      <w:r w:rsidRPr="00FF554B">
        <w:rPr>
          <w:color w:val="auto"/>
        </w:rPr>
        <w:t xml:space="preserve"> </w:t>
      </w:r>
      <w:r>
        <w:rPr>
          <w:color w:val="auto"/>
        </w:rPr>
        <w:t>1053,91</w:t>
      </w:r>
      <w:r w:rsidRPr="00FF554B">
        <w:rPr>
          <w:color w:val="auto"/>
        </w:rPr>
        <w:t xml:space="preserve"> </w:t>
      </w:r>
      <w:proofErr w:type="spellStart"/>
      <w:r w:rsidRPr="00FF554B">
        <w:rPr>
          <w:color w:val="auto"/>
        </w:rPr>
        <w:t>Eur</w:t>
      </w:r>
      <w:proofErr w:type="spellEnd"/>
      <w:r w:rsidRPr="00FF554B">
        <w:rPr>
          <w:color w:val="auto"/>
        </w:rPr>
        <w:t xml:space="preserve">. per Nurašytas turtas buvo pilnai nusidėvėjęs. </w:t>
      </w:r>
    </w:p>
    <w:p w:rsidR="00B01DDB" w:rsidRPr="00FF554B" w:rsidRDefault="00B01DDB" w:rsidP="00B01DDB">
      <w:pPr>
        <w:pStyle w:val="Default"/>
        <w:ind w:firstLine="992"/>
        <w:jc w:val="both"/>
        <w:rPr>
          <w:color w:val="auto"/>
        </w:rPr>
      </w:pPr>
      <w:r>
        <w:rPr>
          <w:color w:val="auto"/>
        </w:rPr>
        <w:t>Turto grupėje kiti statiniai  įsigyta lauko klasės kupolas, sumoje 17050,15Eur.</w:t>
      </w:r>
    </w:p>
    <w:p w:rsidR="00B01DDB" w:rsidRDefault="00B01DDB" w:rsidP="00B01DDB">
      <w:pPr>
        <w:pStyle w:val="Default"/>
        <w:ind w:firstLine="992"/>
        <w:jc w:val="both"/>
        <w:rPr>
          <w:color w:val="auto"/>
        </w:rPr>
      </w:pPr>
      <w:r w:rsidRPr="00FF554B">
        <w:rPr>
          <w:color w:val="auto"/>
        </w:rPr>
        <w:t xml:space="preserve">Įstaiga neturi sutarčių, pasirašytų dėl ilgalaikio materialaus turto įsigijimo ateityje, paskutinę ataskaitinio laikotarpio dieną. </w:t>
      </w:r>
    </w:p>
    <w:p w:rsidR="00B01DDB" w:rsidRDefault="00B01DDB" w:rsidP="00B01DDB">
      <w:pPr>
        <w:pStyle w:val="Default"/>
        <w:ind w:firstLine="992"/>
        <w:jc w:val="both"/>
        <w:rPr>
          <w:color w:val="auto"/>
        </w:rPr>
      </w:pPr>
    </w:p>
    <w:p w:rsidR="00B01DDB" w:rsidRDefault="00B01DDB" w:rsidP="00B01DDB">
      <w:pPr>
        <w:pStyle w:val="Default"/>
        <w:ind w:firstLine="992"/>
        <w:jc w:val="both"/>
        <w:rPr>
          <w:color w:val="auto"/>
        </w:rPr>
      </w:pPr>
    </w:p>
    <w:p w:rsidR="00B01DDB" w:rsidRDefault="00B01DDB" w:rsidP="00B01DDB">
      <w:pPr>
        <w:pStyle w:val="Default"/>
        <w:ind w:firstLine="720"/>
        <w:jc w:val="both"/>
        <w:rPr>
          <w:color w:val="auto"/>
        </w:rPr>
      </w:pPr>
      <w:bookmarkStart w:id="18" w:name="_Hlk160115622"/>
    </w:p>
    <w:p w:rsidR="00B01DDB" w:rsidRPr="00AA1304" w:rsidRDefault="00B01DDB" w:rsidP="00B01DDB">
      <w:pPr>
        <w:pStyle w:val="Default"/>
        <w:ind w:firstLine="720"/>
        <w:jc w:val="both"/>
        <w:rPr>
          <w:b/>
          <w:bCs/>
          <w:i/>
          <w:iCs/>
          <w:color w:val="auto"/>
        </w:rPr>
      </w:pPr>
      <w:r w:rsidRPr="00AA1304">
        <w:rPr>
          <w:b/>
          <w:bCs/>
          <w:i/>
          <w:iCs/>
          <w:color w:val="auto"/>
        </w:rPr>
        <w:t>P05 „Finansinis turtas“</w:t>
      </w:r>
    </w:p>
    <w:p w:rsidR="00B01DDB" w:rsidRPr="00C0703D" w:rsidRDefault="00B01DDB" w:rsidP="00B01DDB">
      <w:pPr>
        <w:spacing w:after="0" w:line="240" w:lineRule="auto"/>
        <w:jc w:val="center"/>
        <w:rPr>
          <w:rFonts w:ascii="Times New Roman" w:eastAsia="Times New Roman" w:hAnsi="Times New Roman" w:cs="Times New Roman"/>
          <w:i/>
          <w:iCs/>
          <w:color w:val="000000"/>
          <w:sz w:val="24"/>
          <w:szCs w:val="24"/>
          <w:lang w:val="lt-LT"/>
        </w:rPr>
      </w:pPr>
    </w:p>
    <w:p w:rsidR="00B01DDB" w:rsidRPr="00AA7F94" w:rsidRDefault="00B01DDB" w:rsidP="00B01DDB">
      <w:pPr>
        <w:spacing w:after="0" w:line="240" w:lineRule="auto"/>
        <w:ind w:firstLine="99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 xml:space="preserve">ilgalaikės gautinos sumos (gautinos lėšos iš biudžeto ilgalaikiams </w:t>
      </w:r>
      <w:proofErr w:type="spellStart"/>
      <w:r w:rsidRPr="00D34CC7">
        <w:rPr>
          <w:rFonts w:ascii="Times New Roman" w:eastAsia="Times New Roman" w:hAnsi="Times New Roman" w:cs="Times New Roman"/>
          <w:color w:val="000000"/>
          <w:sz w:val="24"/>
          <w:szCs w:val="24"/>
          <w:lang w:val="lt-LT"/>
        </w:rPr>
        <w:t>atidėjiniams</w:t>
      </w:r>
      <w:proofErr w:type="spellEnd"/>
      <w:r w:rsidRPr="00D34CC7">
        <w:rPr>
          <w:rFonts w:ascii="Times New Roman" w:eastAsia="Times New Roman" w:hAnsi="Times New Roman" w:cs="Times New Roman"/>
          <w:color w:val="000000"/>
          <w:sz w:val="24"/>
          <w:szCs w:val="24"/>
          <w:lang w:val="lt-LT"/>
        </w:rPr>
        <w:t xml:space="preserve">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rsidR="00B01DDB" w:rsidRDefault="00B01DDB" w:rsidP="00B01DDB">
      <w:pPr>
        <w:spacing w:after="0" w:line="240" w:lineRule="auto"/>
        <w:rPr>
          <w:rFonts w:ascii="Times New Roman" w:eastAsia="Times New Roman" w:hAnsi="Times New Roman" w:cs="Times New Roman"/>
          <w:color w:val="000000"/>
          <w:sz w:val="24"/>
          <w:szCs w:val="24"/>
          <w:lang w:val="lt-LT"/>
        </w:rPr>
      </w:pPr>
    </w:p>
    <w:p w:rsidR="00B01DDB" w:rsidRPr="00AA1304" w:rsidRDefault="00B01DDB" w:rsidP="00B01DDB">
      <w:pPr>
        <w:pStyle w:val="Default"/>
        <w:ind w:firstLine="720"/>
        <w:jc w:val="both"/>
        <w:rPr>
          <w:b/>
          <w:bCs/>
          <w:i/>
          <w:iCs/>
          <w:color w:val="auto"/>
        </w:rPr>
      </w:pPr>
      <w:r w:rsidRPr="00AA1304">
        <w:rPr>
          <w:b/>
          <w:bCs/>
          <w:i/>
          <w:iCs/>
          <w:color w:val="auto"/>
        </w:rPr>
        <w:t>P07 „Biologinis turtas“</w:t>
      </w:r>
    </w:p>
    <w:p w:rsidR="00B01DDB" w:rsidRDefault="00B01DDB" w:rsidP="00B01DDB">
      <w:pPr>
        <w:spacing w:after="0" w:line="240" w:lineRule="auto"/>
        <w:rPr>
          <w:rFonts w:ascii="Times New Roman" w:eastAsia="Times New Roman" w:hAnsi="Times New Roman" w:cs="Times New Roman"/>
          <w:color w:val="000000"/>
          <w:sz w:val="24"/>
          <w:szCs w:val="24"/>
          <w:lang w:val="lt-LT"/>
        </w:rPr>
      </w:pPr>
    </w:p>
    <w:p w:rsidR="00B01DDB" w:rsidRPr="00AC111C" w:rsidRDefault="00B01DDB" w:rsidP="00B01DDB">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bookmarkEnd w:id="18"/>
    </w:p>
    <w:p w:rsidR="00B01DDB" w:rsidRPr="00FF554B" w:rsidRDefault="00B01DDB" w:rsidP="00B01DDB">
      <w:pPr>
        <w:pStyle w:val="Default"/>
        <w:jc w:val="both"/>
        <w:rPr>
          <w:color w:val="auto"/>
        </w:rPr>
      </w:pPr>
    </w:p>
    <w:p w:rsidR="00B01DDB" w:rsidRPr="00FF554B" w:rsidRDefault="00B01DDB" w:rsidP="00B01DDB">
      <w:pPr>
        <w:pStyle w:val="Default"/>
        <w:ind w:firstLine="720"/>
        <w:jc w:val="both"/>
        <w:rPr>
          <w:b/>
          <w:bCs/>
          <w:i/>
          <w:iCs/>
          <w:color w:val="auto"/>
        </w:rPr>
      </w:pPr>
      <w:r w:rsidRPr="00FF554B">
        <w:rPr>
          <w:b/>
          <w:bCs/>
          <w:i/>
          <w:iCs/>
          <w:color w:val="auto"/>
        </w:rPr>
        <w:t xml:space="preserve">P08 „Atsargos“ </w:t>
      </w:r>
    </w:p>
    <w:p w:rsidR="00B01DDB" w:rsidRPr="00FF554B" w:rsidRDefault="00B01DDB" w:rsidP="00B01DDB">
      <w:pPr>
        <w:pStyle w:val="Default"/>
        <w:jc w:val="both"/>
        <w:rPr>
          <w:color w:val="auto"/>
        </w:rPr>
      </w:pPr>
    </w:p>
    <w:p w:rsidR="00B01DDB" w:rsidRDefault="00B01DDB" w:rsidP="00B01DDB">
      <w:pPr>
        <w:pStyle w:val="Default"/>
        <w:ind w:firstLine="992"/>
        <w:jc w:val="both"/>
        <w:rPr>
          <w:color w:val="auto"/>
        </w:rPr>
      </w:pPr>
      <w:r w:rsidRPr="00FF554B">
        <w:rPr>
          <w:color w:val="auto"/>
        </w:rPr>
        <w:t xml:space="preserve">Ataskaitinio laikotarpio pabaigai įstaiga apskaitomų ir nepanaudotų atsargų likutis sudaro </w:t>
      </w:r>
      <w:r>
        <w:rPr>
          <w:color w:val="auto"/>
        </w:rPr>
        <w:t>210,60</w:t>
      </w:r>
      <w:r w:rsidRPr="00FF554B">
        <w:rPr>
          <w:color w:val="auto"/>
        </w:rPr>
        <w:t xml:space="preserve"> </w:t>
      </w:r>
      <w:proofErr w:type="spellStart"/>
      <w:r w:rsidRPr="00FF554B">
        <w:rPr>
          <w:color w:val="auto"/>
        </w:rPr>
        <w:t>Eur</w:t>
      </w:r>
      <w:proofErr w:type="spellEnd"/>
      <w:r w:rsidRPr="00FF554B">
        <w:rPr>
          <w:color w:val="auto"/>
        </w:rPr>
        <w:t>. Tai yra įstaigos reikmėms įsigytos ir dar nepanaudotos maisto produktų likutis.</w:t>
      </w:r>
    </w:p>
    <w:p w:rsidR="00B01DDB" w:rsidRPr="00FF554B" w:rsidRDefault="00B01DDB" w:rsidP="00B01DDB">
      <w:pPr>
        <w:pStyle w:val="Default"/>
        <w:ind w:firstLine="992"/>
        <w:jc w:val="both"/>
        <w:rPr>
          <w:color w:val="auto"/>
        </w:rPr>
      </w:pPr>
      <w:r w:rsidRPr="00FF554B">
        <w:rPr>
          <w:color w:val="auto"/>
        </w:rPr>
        <w:t xml:space="preserve"> Nemokamai gavo atsargų už </w:t>
      </w:r>
      <w:r>
        <w:rPr>
          <w:color w:val="auto"/>
        </w:rPr>
        <w:t>539,07</w:t>
      </w:r>
      <w:r w:rsidRPr="00FF554B">
        <w:rPr>
          <w:color w:val="auto"/>
        </w:rPr>
        <w:t xml:space="preserve"> </w:t>
      </w:r>
      <w:proofErr w:type="spellStart"/>
      <w:r w:rsidRPr="00FF554B">
        <w:rPr>
          <w:color w:val="auto"/>
        </w:rPr>
        <w:t>Eur</w:t>
      </w:r>
      <w:proofErr w:type="spellEnd"/>
      <w:r w:rsidRPr="00FF554B">
        <w:rPr>
          <w:color w:val="auto"/>
        </w:rPr>
        <w:t xml:space="preserve">, tai </w:t>
      </w:r>
      <w:r>
        <w:rPr>
          <w:color w:val="auto"/>
        </w:rPr>
        <w:t>automatinė vaizdo kamera su mikrofonu 3vnt</w:t>
      </w:r>
      <w:r w:rsidRPr="00FF554B">
        <w:rPr>
          <w:color w:val="auto"/>
        </w:rPr>
        <w:t>.</w:t>
      </w:r>
    </w:p>
    <w:p w:rsidR="00B01DDB" w:rsidRPr="00FF554B" w:rsidRDefault="00B01DDB" w:rsidP="00B01DDB">
      <w:pPr>
        <w:pStyle w:val="Default"/>
        <w:ind w:firstLine="992"/>
        <w:jc w:val="both"/>
        <w:rPr>
          <w:color w:val="auto"/>
        </w:rPr>
      </w:pPr>
      <w:r w:rsidRPr="00FF554B">
        <w:rPr>
          <w:color w:val="auto"/>
        </w:rPr>
        <w:t xml:space="preserve">Informacija apie atsargas pateikta pagal 8-ojo VSAFAS „Atsargos“ 1 priede. </w:t>
      </w:r>
    </w:p>
    <w:p w:rsidR="00B01DDB" w:rsidRPr="00FF554B" w:rsidRDefault="00B01DDB" w:rsidP="00B01DDB">
      <w:pPr>
        <w:pStyle w:val="Default"/>
        <w:ind w:firstLine="720"/>
        <w:jc w:val="both"/>
        <w:rPr>
          <w:color w:val="auto"/>
        </w:rPr>
      </w:pPr>
    </w:p>
    <w:p w:rsidR="00B01DDB" w:rsidRPr="00FF554B" w:rsidRDefault="00B01DDB" w:rsidP="00B01DDB">
      <w:pPr>
        <w:pStyle w:val="Default"/>
        <w:ind w:firstLine="720"/>
        <w:jc w:val="both"/>
        <w:rPr>
          <w:b/>
          <w:bCs/>
          <w:i/>
          <w:iCs/>
          <w:color w:val="auto"/>
        </w:rPr>
      </w:pPr>
      <w:r w:rsidRPr="00FF554B">
        <w:rPr>
          <w:b/>
          <w:bCs/>
          <w:i/>
          <w:iCs/>
          <w:color w:val="auto"/>
        </w:rPr>
        <w:t xml:space="preserve">P09 „Išankstiniai mokėjimai“ </w:t>
      </w:r>
    </w:p>
    <w:p w:rsidR="00B01DDB" w:rsidRPr="00FF554B" w:rsidRDefault="00B01DDB" w:rsidP="00B01DDB">
      <w:pPr>
        <w:pStyle w:val="Default"/>
        <w:jc w:val="both"/>
        <w:rPr>
          <w:color w:val="auto"/>
        </w:rPr>
      </w:pPr>
    </w:p>
    <w:p w:rsidR="00B01DDB" w:rsidRPr="00FF554B" w:rsidRDefault="00B01DDB" w:rsidP="00B01DDB">
      <w:pPr>
        <w:pStyle w:val="Default"/>
        <w:ind w:firstLine="992"/>
        <w:jc w:val="both"/>
        <w:rPr>
          <w:color w:val="auto"/>
        </w:rPr>
      </w:pPr>
      <w:r w:rsidRPr="00FF554B">
        <w:rPr>
          <w:color w:val="auto"/>
        </w:rPr>
        <w:t xml:space="preserve">Sumokėtų per ataskaitinį laikotarpį išankstinių mokėjimų suma pagal įstaigos apskaitomą programą sudaro </w:t>
      </w:r>
      <w:r>
        <w:rPr>
          <w:color w:val="auto"/>
        </w:rPr>
        <w:t>9144,71</w:t>
      </w:r>
      <w:r w:rsidRPr="00FF554B">
        <w:rPr>
          <w:color w:val="auto"/>
        </w:rPr>
        <w:t xml:space="preserve"> </w:t>
      </w:r>
      <w:proofErr w:type="spellStart"/>
      <w:r w:rsidRPr="00FF554B">
        <w:rPr>
          <w:color w:val="auto"/>
        </w:rPr>
        <w:t>Eur</w:t>
      </w:r>
      <w:proofErr w:type="spellEnd"/>
      <w:r w:rsidRPr="00FF554B">
        <w:rPr>
          <w:color w:val="auto"/>
        </w:rPr>
        <w:t xml:space="preserve">, tai yra.: </w:t>
      </w:r>
    </w:p>
    <w:p w:rsidR="00B01DDB" w:rsidRDefault="00B01DDB" w:rsidP="00B01DDB">
      <w:pPr>
        <w:pStyle w:val="Default"/>
        <w:ind w:firstLine="992"/>
        <w:jc w:val="both"/>
        <w:rPr>
          <w:color w:val="auto"/>
        </w:rPr>
      </w:pPr>
      <w:r w:rsidRPr="00FF554B">
        <w:rPr>
          <w:color w:val="auto"/>
        </w:rPr>
        <w:t xml:space="preserve">- </w:t>
      </w:r>
      <w:r>
        <w:rPr>
          <w:color w:val="auto"/>
        </w:rPr>
        <w:t>1306,71</w:t>
      </w:r>
      <w:r w:rsidRPr="00FF554B">
        <w:rPr>
          <w:color w:val="auto"/>
        </w:rPr>
        <w:t xml:space="preserve"> </w:t>
      </w:r>
      <w:proofErr w:type="spellStart"/>
      <w:r w:rsidRPr="00FF554B">
        <w:rPr>
          <w:color w:val="auto"/>
        </w:rPr>
        <w:t>Eur</w:t>
      </w:r>
      <w:proofErr w:type="spellEnd"/>
      <w:r w:rsidRPr="00FF554B">
        <w:rPr>
          <w:color w:val="auto"/>
        </w:rPr>
        <w:t xml:space="preserve"> ateinančių laikotarpių sąnaudos; </w:t>
      </w:r>
    </w:p>
    <w:p w:rsidR="00B01DDB" w:rsidRPr="00FF554B" w:rsidRDefault="00B01DDB" w:rsidP="00B01DDB">
      <w:pPr>
        <w:pStyle w:val="Default"/>
        <w:ind w:firstLine="992"/>
        <w:jc w:val="both"/>
        <w:rPr>
          <w:color w:val="auto"/>
        </w:rPr>
      </w:pPr>
      <w:r>
        <w:rPr>
          <w:color w:val="auto"/>
        </w:rPr>
        <w:t xml:space="preserve">- 7838,00 </w:t>
      </w:r>
      <w:proofErr w:type="spellStart"/>
      <w:r>
        <w:rPr>
          <w:color w:val="auto"/>
        </w:rPr>
        <w:t>Eur,ateinančių</w:t>
      </w:r>
      <w:proofErr w:type="spellEnd"/>
      <w:r>
        <w:rPr>
          <w:color w:val="auto"/>
        </w:rPr>
        <w:t xml:space="preserve"> laikotarpių sąnaudos kitų </w:t>
      </w:r>
      <w:proofErr w:type="spellStart"/>
      <w:r>
        <w:rPr>
          <w:color w:val="auto"/>
        </w:rPr>
        <w:t>neVSS</w:t>
      </w:r>
      <w:proofErr w:type="spellEnd"/>
      <w:r>
        <w:rPr>
          <w:color w:val="auto"/>
        </w:rPr>
        <w:t xml:space="preserve"> </w:t>
      </w:r>
      <w:proofErr w:type="spellStart"/>
      <w:r>
        <w:rPr>
          <w:color w:val="auto"/>
        </w:rPr>
        <w:t>pavedimams</w:t>
      </w:r>
      <w:proofErr w:type="spellEnd"/>
      <w:r>
        <w:rPr>
          <w:color w:val="auto"/>
        </w:rPr>
        <w:t xml:space="preserve"> vykdyti;</w:t>
      </w:r>
    </w:p>
    <w:p w:rsidR="00B01DDB" w:rsidRPr="00FF554B" w:rsidRDefault="00B01DDB" w:rsidP="00B01DDB">
      <w:pPr>
        <w:pStyle w:val="Default"/>
        <w:ind w:firstLine="992"/>
        <w:jc w:val="both"/>
        <w:rPr>
          <w:color w:val="auto"/>
        </w:rPr>
      </w:pPr>
      <w:r w:rsidRPr="00FF554B">
        <w:rPr>
          <w:color w:val="auto"/>
        </w:rPr>
        <w:t xml:space="preserve">Informacija apie išankstinius </w:t>
      </w:r>
      <w:proofErr w:type="spellStart"/>
      <w:r w:rsidRPr="00FF554B">
        <w:rPr>
          <w:color w:val="auto"/>
        </w:rPr>
        <w:t>mokėjimus</w:t>
      </w:r>
      <w:proofErr w:type="spellEnd"/>
      <w:r w:rsidRPr="00FF554B">
        <w:rPr>
          <w:color w:val="auto"/>
        </w:rPr>
        <w:t xml:space="preserve"> pateikta 6-ojo VSAFAS „Finansinių ataskaitų aiškinamasis raštas“ 6 priede. </w:t>
      </w:r>
    </w:p>
    <w:p w:rsidR="00B01DDB" w:rsidRPr="00FF554B" w:rsidRDefault="00B01DDB" w:rsidP="00B01DDB">
      <w:pPr>
        <w:pStyle w:val="Default"/>
        <w:jc w:val="both"/>
        <w:rPr>
          <w:b/>
          <w:bCs/>
          <w:i/>
          <w:iCs/>
          <w:color w:val="auto"/>
        </w:rPr>
      </w:pPr>
    </w:p>
    <w:p w:rsidR="00B01DDB" w:rsidRPr="00FF554B" w:rsidRDefault="00B01DDB" w:rsidP="00B01DDB">
      <w:pPr>
        <w:pStyle w:val="Default"/>
        <w:ind w:firstLine="720"/>
        <w:jc w:val="both"/>
        <w:rPr>
          <w:b/>
          <w:bCs/>
          <w:i/>
          <w:iCs/>
          <w:color w:val="auto"/>
        </w:rPr>
      </w:pPr>
      <w:r w:rsidRPr="00FF554B">
        <w:rPr>
          <w:b/>
          <w:bCs/>
          <w:i/>
          <w:iCs/>
          <w:color w:val="auto"/>
        </w:rPr>
        <w:t xml:space="preserve">P10 „Per vienerius metus gautinos sumos“ </w:t>
      </w:r>
    </w:p>
    <w:p w:rsidR="00B01DDB" w:rsidRPr="00FF554B" w:rsidRDefault="00B01DDB" w:rsidP="00B01DDB">
      <w:pPr>
        <w:pStyle w:val="Default"/>
        <w:ind w:firstLine="992"/>
        <w:jc w:val="both"/>
        <w:rPr>
          <w:color w:val="auto"/>
        </w:rPr>
      </w:pPr>
      <w:r w:rsidRPr="00FF554B">
        <w:rPr>
          <w:color w:val="auto"/>
        </w:rPr>
        <w:t xml:space="preserve">Per vienerius metus gautinų sumų vertė ataskaitinio laikotarpio pabaigoje sudaro </w:t>
      </w:r>
      <w:r>
        <w:rPr>
          <w:color w:val="auto"/>
        </w:rPr>
        <w:t>101669,21</w:t>
      </w:r>
      <w:r w:rsidRPr="00FF554B">
        <w:rPr>
          <w:color w:val="auto"/>
        </w:rPr>
        <w:t xml:space="preserve"> </w:t>
      </w:r>
      <w:proofErr w:type="spellStart"/>
      <w:r w:rsidRPr="00FF554B">
        <w:rPr>
          <w:color w:val="auto"/>
        </w:rPr>
        <w:t>Eur</w:t>
      </w:r>
      <w:proofErr w:type="spellEnd"/>
      <w:r w:rsidRPr="00FF554B">
        <w:rPr>
          <w:color w:val="auto"/>
        </w:rPr>
        <w:t xml:space="preserve">. </w:t>
      </w:r>
    </w:p>
    <w:p w:rsidR="00B01DDB" w:rsidRPr="00FF554B" w:rsidRDefault="00B01DDB" w:rsidP="00B01DDB">
      <w:pPr>
        <w:pStyle w:val="Default"/>
        <w:ind w:firstLine="992"/>
        <w:jc w:val="both"/>
        <w:rPr>
          <w:color w:val="auto"/>
        </w:rPr>
      </w:pPr>
      <w:r w:rsidRPr="00FF554B">
        <w:rPr>
          <w:color w:val="auto"/>
        </w:rPr>
        <w:t xml:space="preserve">Palyginus ataskaitinio laikotarpio duomenis su praėjusio ataskaitinio laikotarpio duomenimis, per vienerius metus gautinų sumų balansinė vertė padidėjo </w:t>
      </w:r>
      <w:r>
        <w:rPr>
          <w:color w:val="auto"/>
        </w:rPr>
        <w:t>17713,70</w:t>
      </w:r>
      <w:r w:rsidRPr="00FF554B">
        <w:rPr>
          <w:color w:val="auto"/>
        </w:rPr>
        <w:t xml:space="preserve"> </w:t>
      </w:r>
      <w:proofErr w:type="spellStart"/>
      <w:r w:rsidRPr="00FF554B">
        <w:rPr>
          <w:color w:val="auto"/>
        </w:rPr>
        <w:t>Eur</w:t>
      </w:r>
      <w:proofErr w:type="spellEnd"/>
      <w:r w:rsidRPr="00FF554B">
        <w:rPr>
          <w:color w:val="auto"/>
        </w:rPr>
        <w:t xml:space="preserve">. </w:t>
      </w:r>
    </w:p>
    <w:p w:rsidR="00B01DDB" w:rsidRPr="00FF554B" w:rsidRDefault="00B01DDB" w:rsidP="00B01DDB">
      <w:pPr>
        <w:pStyle w:val="Default"/>
        <w:jc w:val="both"/>
        <w:rPr>
          <w:color w:val="auto"/>
        </w:rPr>
      </w:pPr>
    </w:p>
    <w:p w:rsidR="00B01DDB" w:rsidRPr="00FF554B" w:rsidRDefault="00B01DDB" w:rsidP="00B01DDB">
      <w:pPr>
        <w:pStyle w:val="Default"/>
        <w:jc w:val="right"/>
        <w:rPr>
          <w:color w:val="auto"/>
        </w:rPr>
      </w:pPr>
      <w:r w:rsidRPr="00FF554B">
        <w:rPr>
          <w:color w:val="auto"/>
        </w:rPr>
        <w:t>3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B01DDB" w:rsidRPr="00FF554B" w:rsidTr="00EA5DC5">
        <w:trPr>
          <w:trHeight w:val="789"/>
          <w:jc w:val="center"/>
        </w:trPr>
        <w:tc>
          <w:tcPr>
            <w:tcW w:w="704" w:type="dxa"/>
            <w:vAlign w:val="center"/>
          </w:tcPr>
          <w:p w:rsidR="00B01DDB" w:rsidRPr="00FF554B" w:rsidRDefault="00B01DDB" w:rsidP="00EA5DC5">
            <w:pPr>
              <w:pStyle w:val="Default"/>
              <w:jc w:val="center"/>
              <w:rPr>
                <w:b/>
                <w:color w:val="auto"/>
              </w:rPr>
            </w:pPr>
            <w:r w:rsidRPr="00FF554B">
              <w:rPr>
                <w:b/>
                <w:color w:val="auto"/>
              </w:rPr>
              <w:t>Eil.</w:t>
            </w:r>
          </w:p>
          <w:p w:rsidR="00B01DDB" w:rsidRPr="00FF554B" w:rsidRDefault="00B01DDB" w:rsidP="00EA5DC5">
            <w:pPr>
              <w:pStyle w:val="Default"/>
              <w:jc w:val="center"/>
              <w:rPr>
                <w:b/>
                <w:color w:val="auto"/>
              </w:rPr>
            </w:pPr>
            <w:r w:rsidRPr="00FF554B">
              <w:rPr>
                <w:b/>
                <w:color w:val="auto"/>
              </w:rPr>
              <w:t>Nr.</w:t>
            </w:r>
          </w:p>
        </w:tc>
        <w:tc>
          <w:tcPr>
            <w:tcW w:w="5528" w:type="dxa"/>
            <w:vAlign w:val="center"/>
          </w:tcPr>
          <w:p w:rsidR="00B01DDB" w:rsidRPr="00FF554B" w:rsidRDefault="00B01DDB" w:rsidP="00EA5DC5">
            <w:pPr>
              <w:pStyle w:val="Default"/>
              <w:jc w:val="center"/>
              <w:rPr>
                <w:b/>
                <w:color w:val="auto"/>
              </w:rPr>
            </w:pPr>
            <w:r w:rsidRPr="00FF554B">
              <w:rPr>
                <w:b/>
                <w:color w:val="auto"/>
              </w:rPr>
              <w:t>Sukauptos gautinos sumos</w:t>
            </w:r>
          </w:p>
        </w:tc>
        <w:tc>
          <w:tcPr>
            <w:tcW w:w="2657" w:type="dxa"/>
            <w:vAlign w:val="center"/>
          </w:tcPr>
          <w:p w:rsidR="00B01DDB" w:rsidRPr="00FF554B" w:rsidRDefault="00B01DDB" w:rsidP="00EA5DC5">
            <w:pPr>
              <w:pStyle w:val="Default"/>
              <w:jc w:val="center"/>
              <w:rPr>
                <w:b/>
                <w:color w:val="auto"/>
              </w:rPr>
            </w:pPr>
            <w:r w:rsidRPr="00FF554B">
              <w:rPr>
                <w:b/>
                <w:color w:val="auto"/>
              </w:rPr>
              <w:t>Paskutinė ataskaitinio laikotarpio diena (</w:t>
            </w:r>
            <w:proofErr w:type="spellStart"/>
            <w:r w:rsidRPr="00FF554B">
              <w:rPr>
                <w:b/>
                <w:color w:val="auto"/>
              </w:rPr>
              <w:t>Eur</w:t>
            </w:r>
            <w:proofErr w:type="spellEnd"/>
            <w:r w:rsidRPr="00FF554B">
              <w:rPr>
                <w:b/>
                <w:color w:val="auto"/>
              </w:rPr>
              <w:t>)</w:t>
            </w:r>
          </w:p>
        </w:tc>
      </w:tr>
      <w:tr w:rsidR="00B01DDB" w:rsidRPr="00FF554B" w:rsidTr="00EA5DC5">
        <w:trPr>
          <w:trHeight w:val="316"/>
          <w:jc w:val="center"/>
        </w:trPr>
        <w:tc>
          <w:tcPr>
            <w:tcW w:w="704" w:type="dxa"/>
          </w:tcPr>
          <w:p w:rsidR="00B01DDB" w:rsidRPr="00FF554B" w:rsidRDefault="00B01DDB" w:rsidP="00EA5DC5">
            <w:pPr>
              <w:pStyle w:val="Default"/>
              <w:jc w:val="center"/>
              <w:rPr>
                <w:color w:val="auto"/>
              </w:rPr>
            </w:pPr>
            <w:r w:rsidRPr="00FF554B">
              <w:rPr>
                <w:color w:val="auto"/>
              </w:rPr>
              <w:t>1.</w:t>
            </w:r>
          </w:p>
        </w:tc>
        <w:tc>
          <w:tcPr>
            <w:tcW w:w="5528" w:type="dxa"/>
          </w:tcPr>
          <w:p w:rsidR="00B01DDB" w:rsidRPr="00FF554B" w:rsidRDefault="00B01DDB" w:rsidP="00EA5DC5">
            <w:pPr>
              <w:pStyle w:val="Default"/>
              <w:jc w:val="both"/>
              <w:rPr>
                <w:color w:val="auto"/>
              </w:rPr>
            </w:pPr>
            <w:r w:rsidRPr="00FF554B">
              <w:rPr>
                <w:color w:val="auto"/>
              </w:rPr>
              <w:t>Gautinos sumos už parduotas prekes, turtą, paslaugas</w:t>
            </w:r>
          </w:p>
        </w:tc>
        <w:tc>
          <w:tcPr>
            <w:tcW w:w="2657" w:type="dxa"/>
          </w:tcPr>
          <w:p w:rsidR="00B01DDB" w:rsidRPr="00FF554B" w:rsidRDefault="00B01DDB" w:rsidP="00EA5DC5">
            <w:pPr>
              <w:pStyle w:val="Default"/>
              <w:jc w:val="center"/>
              <w:rPr>
                <w:color w:val="auto"/>
              </w:rPr>
            </w:pPr>
            <w:r>
              <w:rPr>
                <w:color w:val="auto"/>
              </w:rPr>
              <w:t>6989,25</w:t>
            </w:r>
          </w:p>
        </w:tc>
      </w:tr>
      <w:tr w:rsidR="00B01DDB" w:rsidRPr="00FF554B" w:rsidTr="00EA5DC5">
        <w:trPr>
          <w:trHeight w:val="109"/>
          <w:jc w:val="center"/>
        </w:trPr>
        <w:tc>
          <w:tcPr>
            <w:tcW w:w="704" w:type="dxa"/>
          </w:tcPr>
          <w:p w:rsidR="00B01DDB" w:rsidRPr="00FF554B" w:rsidRDefault="00B01DDB" w:rsidP="00EA5DC5">
            <w:pPr>
              <w:pStyle w:val="Default"/>
              <w:jc w:val="center"/>
              <w:rPr>
                <w:color w:val="auto"/>
              </w:rPr>
            </w:pPr>
            <w:r w:rsidRPr="00FF554B">
              <w:rPr>
                <w:color w:val="auto"/>
              </w:rPr>
              <w:t>2.</w:t>
            </w:r>
          </w:p>
        </w:tc>
        <w:tc>
          <w:tcPr>
            <w:tcW w:w="5528" w:type="dxa"/>
          </w:tcPr>
          <w:p w:rsidR="00B01DDB" w:rsidRPr="00FF554B" w:rsidRDefault="00B01DDB" w:rsidP="00EA5DC5">
            <w:pPr>
              <w:pStyle w:val="Default"/>
              <w:jc w:val="both"/>
              <w:rPr>
                <w:color w:val="auto"/>
              </w:rPr>
            </w:pPr>
            <w:r w:rsidRPr="00FF554B">
              <w:rPr>
                <w:color w:val="auto"/>
              </w:rPr>
              <w:t xml:space="preserve">Sukauptos gautinos sumos </w:t>
            </w:r>
          </w:p>
        </w:tc>
        <w:tc>
          <w:tcPr>
            <w:tcW w:w="2657" w:type="dxa"/>
          </w:tcPr>
          <w:p w:rsidR="00B01DDB" w:rsidRPr="00FF554B" w:rsidRDefault="00B01DDB" w:rsidP="00EA5DC5">
            <w:pPr>
              <w:pStyle w:val="Default"/>
              <w:jc w:val="center"/>
              <w:rPr>
                <w:color w:val="auto"/>
              </w:rPr>
            </w:pPr>
            <w:r>
              <w:rPr>
                <w:color w:val="auto"/>
              </w:rPr>
              <w:t>94669,89</w:t>
            </w:r>
          </w:p>
        </w:tc>
      </w:tr>
      <w:tr w:rsidR="00B01DDB" w:rsidRPr="00FF554B" w:rsidTr="00EA5DC5">
        <w:trPr>
          <w:trHeight w:val="109"/>
          <w:jc w:val="center"/>
        </w:trPr>
        <w:tc>
          <w:tcPr>
            <w:tcW w:w="704" w:type="dxa"/>
          </w:tcPr>
          <w:p w:rsidR="00B01DDB" w:rsidRPr="00FF554B" w:rsidRDefault="00B01DDB" w:rsidP="00EA5DC5">
            <w:pPr>
              <w:pStyle w:val="Default"/>
              <w:jc w:val="center"/>
              <w:rPr>
                <w:color w:val="auto"/>
              </w:rPr>
            </w:pPr>
            <w:r w:rsidRPr="00FF554B">
              <w:rPr>
                <w:color w:val="auto"/>
              </w:rPr>
              <w:t>3.</w:t>
            </w:r>
          </w:p>
        </w:tc>
        <w:tc>
          <w:tcPr>
            <w:tcW w:w="5528" w:type="dxa"/>
          </w:tcPr>
          <w:p w:rsidR="00B01DDB" w:rsidRPr="00FF554B" w:rsidRDefault="00B01DDB" w:rsidP="00EA5DC5">
            <w:pPr>
              <w:pStyle w:val="Default"/>
              <w:jc w:val="both"/>
              <w:rPr>
                <w:color w:val="auto"/>
              </w:rPr>
            </w:pPr>
            <w:r w:rsidRPr="00FF554B">
              <w:rPr>
                <w:color w:val="auto"/>
              </w:rPr>
              <w:t xml:space="preserve">Kitos gautinos sumos </w:t>
            </w:r>
          </w:p>
        </w:tc>
        <w:tc>
          <w:tcPr>
            <w:tcW w:w="2657" w:type="dxa"/>
          </w:tcPr>
          <w:p w:rsidR="00B01DDB" w:rsidRPr="00FF554B" w:rsidRDefault="00B01DDB" w:rsidP="00EA5DC5">
            <w:pPr>
              <w:pStyle w:val="Default"/>
              <w:jc w:val="center"/>
              <w:rPr>
                <w:color w:val="auto"/>
              </w:rPr>
            </w:pPr>
            <w:r>
              <w:rPr>
                <w:color w:val="auto"/>
              </w:rPr>
              <w:t>10,07</w:t>
            </w:r>
          </w:p>
        </w:tc>
      </w:tr>
      <w:tr w:rsidR="00B01DDB" w:rsidRPr="00FF554B" w:rsidTr="00EA5DC5">
        <w:trPr>
          <w:trHeight w:val="109"/>
          <w:jc w:val="center"/>
        </w:trPr>
        <w:tc>
          <w:tcPr>
            <w:tcW w:w="704" w:type="dxa"/>
          </w:tcPr>
          <w:p w:rsidR="00B01DDB" w:rsidRPr="00FF554B" w:rsidRDefault="00B01DDB" w:rsidP="00EA5DC5">
            <w:pPr>
              <w:pStyle w:val="Default"/>
              <w:jc w:val="center"/>
              <w:rPr>
                <w:color w:val="auto"/>
              </w:rPr>
            </w:pPr>
            <w:r w:rsidRPr="00FF554B">
              <w:rPr>
                <w:color w:val="auto"/>
              </w:rPr>
              <w:lastRenderedPageBreak/>
              <w:t>4.</w:t>
            </w:r>
          </w:p>
        </w:tc>
        <w:tc>
          <w:tcPr>
            <w:tcW w:w="5528" w:type="dxa"/>
          </w:tcPr>
          <w:p w:rsidR="00B01DDB" w:rsidRPr="00FF554B" w:rsidRDefault="00B01DDB" w:rsidP="00EA5DC5">
            <w:pPr>
              <w:pStyle w:val="Default"/>
              <w:jc w:val="both"/>
              <w:rPr>
                <w:color w:val="auto"/>
              </w:rPr>
            </w:pPr>
            <w:r w:rsidRPr="00FF554B">
              <w:rPr>
                <w:color w:val="auto"/>
              </w:rPr>
              <w:t xml:space="preserve">Kitos </w:t>
            </w:r>
          </w:p>
        </w:tc>
        <w:tc>
          <w:tcPr>
            <w:tcW w:w="2657" w:type="dxa"/>
          </w:tcPr>
          <w:p w:rsidR="00B01DDB" w:rsidRPr="00FF554B" w:rsidRDefault="00B01DDB" w:rsidP="00EA5DC5">
            <w:pPr>
              <w:pStyle w:val="Default"/>
              <w:jc w:val="center"/>
              <w:rPr>
                <w:color w:val="auto"/>
              </w:rPr>
            </w:pPr>
            <w:r>
              <w:rPr>
                <w:color w:val="auto"/>
              </w:rPr>
              <w:t>0</w:t>
            </w:r>
          </w:p>
        </w:tc>
      </w:tr>
      <w:tr w:rsidR="00B01DDB" w:rsidRPr="00FF554B" w:rsidTr="00EA5DC5">
        <w:trPr>
          <w:trHeight w:val="107"/>
          <w:jc w:val="center"/>
        </w:trPr>
        <w:tc>
          <w:tcPr>
            <w:tcW w:w="6232" w:type="dxa"/>
            <w:gridSpan w:val="2"/>
          </w:tcPr>
          <w:p w:rsidR="00B01DDB" w:rsidRPr="00FF554B" w:rsidRDefault="00B01DDB" w:rsidP="00EA5DC5">
            <w:pPr>
              <w:pStyle w:val="Default"/>
              <w:jc w:val="right"/>
              <w:rPr>
                <w:color w:val="auto"/>
              </w:rPr>
            </w:pPr>
            <w:r w:rsidRPr="00FF554B">
              <w:rPr>
                <w:b/>
                <w:bCs/>
                <w:color w:val="auto"/>
              </w:rPr>
              <w:t>Iš viso:</w:t>
            </w:r>
          </w:p>
        </w:tc>
        <w:tc>
          <w:tcPr>
            <w:tcW w:w="2657" w:type="dxa"/>
          </w:tcPr>
          <w:p w:rsidR="00B01DDB" w:rsidRPr="00FF554B" w:rsidRDefault="00B01DDB" w:rsidP="00EA5DC5">
            <w:pPr>
              <w:pStyle w:val="Default"/>
              <w:jc w:val="center"/>
              <w:rPr>
                <w:b/>
                <w:bCs/>
                <w:color w:val="auto"/>
              </w:rPr>
            </w:pPr>
            <w:r>
              <w:rPr>
                <w:b/>
                <w:bCs/>
                <w:color w:val="auto"/>
              </w:rPr>
              <w:t>101669,21</w:t>
            </w:r>
          </w:p>
        </w:tc>
      </w:tr>
    </w:tbl>
    <w:p w:rsidR="00B01DDB" w:rsidRPr="00FF554B" w:rsidRDefault="00B01DDB" w:rsidP="00B01DDB">
      <w:pPr>
        <w:spacing w:after="0" w:line="240" w:lineRule="auto"/>
        <w:ind w:left="4535"/>
        <w:jc w:val="both"/>
        <w:rPr>
          <w:rFonts w:ascii="Times New Roman" w:eastAsia="Times New Roman" w:hAnsi="Times New Roman" w:cs="Times New Roman"/>
          <w:sz w:val="24"/>
          <w:szCs w:val="24"/>
          <w:lang w:val="lt-LT"/>
        </w:rPr>
      </w:pPr>
    </w:p>
    <w:p w:rsidR="00B01DDB" w:rsidRPr="00FF554B" w:rsidRDefault="00B01DDB" w:rsidP="00B01DDB">
      <w:pPr>
        <w:pStyle w:val="Default"/>
        <w:ind w:firstLine="992"/>
        <w:jc w:val="both"/>
        <w:rPr>
          <w:color w:val="auto"/>
        </w:rPr>
      </w:pPr>
      <w:r w:rsidRPr="00FF554B">
        <w:rPr>
          <w:color w:val="auto"/>
        </w:rPr>
        <w:t xml:space="preserve">Kitas gautinas sumas – </w:t>
      </w:r>
      <w:r>
        <w:rPr>
          <w:color w:val="auto"/>
        </w:rPr>
        <w:t>10,07</w:t>
      </w:r>
      <w:r w:rsidRPr="00FF554B">
        <w:rPr>
          <w:color w:val="auto"/>
        </w:rPr>
        <w:t xml:space="preserve"> </w:t>
      </w:r>
      <w:proofErr w:type="spellStart"/>
      <w:r w:rsidRPr="00FF554B">
        <w:rPr>
          <w:color w:val="auto"/>
        </w:rPr>
        <w:t>Eur</w:t>
      </w:r>
      <w:proofErr w:type="spellEnd"/>
      <w:r w:rsidRPr="00FF554B">
        <w:rPr>
          <w:color w:val="auto"/>
        </w:rPr>
        <w:t xml:space="preserve"> sudaro.</w:t>
      </w:r>
    </w:p>
    <w:p w:rsidR="00B01DDB" w:rsidRPr="00FF554B" w:rsidRDefault="00B01DDB" w:rsidP="00B01DDB">
      <w:pPr>
        <w:pStyle w:val="Default"/>
        <w:ind w:firstLine="992"/>
        <w:jc w:val="both"/>
        <w:rPr>
          <w:color w:val="auto"/>
        </w:rPr>
      </w:pPr>
      <w:r w:rsidRPr="00FF554B">
        <w:rPr>
          <w:color w:val="auto"/>
        </w:rPr>
        <w:t>AB Energijos skirstymo operatorius -</w:t>
      </w:r>
      <w:r>
        <w:rPr>
          <w:color w:val="auto"/>
        </w:rPr>
        <w:t>10,07</w:t>
      </w:r>
      <w:r w:rsidRPr="00FF554B">
        <w:rPr>
          <w:color w:val="auto"/>
        </w:rPr>
        <w:t xml:space="preserve"> </w:t>
      </w:r>
      <w:proofErr w:type="spellStart"/>
      <w:r w:rsidRPr="00FF554B">
        <w:rPr>
          <w:color w:val="auto"/>
        </w:rPr>
        <w:t>Eur</w:t>
      </w:r>
      <w:proofErr w:type="spellEnd"/>
      <w:r w:rsidRPr="00FF554B">
        <w:rPr>
          <w:color w:val="auto"/>
        </w:rPr>
        <w:t>.</w:t>
      </w:r>
    </w:p>
    <w:p w:rsidR="00B01DDB" w:rsidRPr="00FF554B" w:rsidRDefault="00B01DDB" w:rsidP="00B01DDB">
      <w:pPr>
        <w:pStyle w:val="Default"/>
        <w:ind w:firstLine="992"/>
        <w:jc w:val="both"/>
        <w:rPr>
          <w:color w:val="auto"/>
        </w:rPr>
      </w:pPr>
      <w:r w:rsidRPr="00FF554B">
        <w:rPr>
          <w:color w:val="auto"/>
        </w:rPr>
        <w:t>Informacija apie gautinas sumas pateikta 17-ojo VSAFAS „Finansinis turtas ir finansiniai įsipareigojimai“ 7 priede.</w:t>
      </w:r>
    </w:p>
    <w:p w:rsidR="00B01DDB" w:rsidRPr="00FF554B" w:rsidRDefault="00B01DDB" w:rsidP="00B01DDB">
      <w:pPr>
        <w:pStyle w:val="Default"/>
        <w:ind w:firstLine="720"/>
        <w:jc w:val="both"/>
        <w:rPr>
          <w:color w:val="auto"/>
        </w:rPr>
      </w:pPr>
    </w:p>
    <w:p w:rsidR="00B01DDB" w:rsidRPr="00FF554B" w:rsidRDefault="00B01DDB" w:rsidP="00B01DDB">
      <w:pPr>
        <w:pStyle w:val="Default"/>
        <w:ind w:firstLine="720"/>
        <w:jc w:val="both"/>
        <w:rPr>
          <w:b/>
          <w:bCs/>
          <w:i/>
          <w:iCs/>
          <w:color w:val="auto"/>
        </w:rPr>
      </w:pPr>
      <w:r w:rsidRPr="00FF554B">
        <w:rPr>
          <w:b/>
          <w:bCs/>
          <w:i/>
          <w:iCs/>
          <w:color w:val="auto"/>
        </w:rPr>
        <w:t>P11 „Pinigai ir pinigų ekvivalentai“</w:t>
      </w:r>
    </w:p>
    <w:p w:rsidR="00B01DDB" w:rsidRPr="00FF554B" w:rsidRDefault="00B01DDB" w:rsidP="00B01DDB">
      <w:pPr>
        <w:pStyle w:val="Default"/>
        <w:ind w:firstLine="720"/>
        <w:jc w:val="both"/>
        <w:rPr>
          <w:color w:val="auto"/>
        </w:rPr>
      </w:pPr>
    </w:p>
    <w:p w:rsidR="00B01DDB" w:rsidRPr="00FF554B" w:rsidRDefault="00B01DDB" w:rsidP="00B01DDB">
      <w:pPr>
        <w:pStyle w:val="Default"/>
        <w:ind w:firstLine="992"/>
        <w:jc w:val="both"/>
        <w:rPr>
          <w:color w:val="auto"/>
        </w:rPr>
      </w:pPr>
      <w:r w:rsidRPr="00FF554B">
        <w:rPr>
          <w:color w:val="auto"/>
        </w:rPr>
        <w:t xml:space="preserve">Ataskaitinio laikotarpio pabaigai banko sąskaitose esantį </w:t>
      </w:r>
      <w:r>
        <w:rPr>
          <w:color w:val="auto"/>
        </w:rPr>
        <w:t>39703,52</w:t>
      </w:r>
      <w:r w:rsidRPr="00FF554B">
        <w:rPr>
          <w:color w:val="auto"/>
        </w:rPr>
        <w:t xml:space="preserve"> </w:t>
      </w:r>
      <w:proofErr w:type="spellStart"/>
      <w:r w:rsidRPr="00FF554B">
        <w:rPr>
          <w:color w:val="auto"/>
        </w:rPr>
        <w:t>Eur</w:t>
      </w:r>
      <w:proofErr w:type="spellEnd"/>
      <w:r w:rsidRPr="00FF554B">
        <w:rPr>
          <w:color w:val="auto"/>
        </w:rPr>
        <w:t xml:space="preserve"> pinigų likutį sudaro: iš užsienio valstybių ir tarptautinių organizacijų gautos lėšos </w:t>
      </w:r>
      <w:r>
        <w:rPr>
          <w:color w:val="auto"/>
        </w:rPr>
        <w:t>30267,15</w:t>
      </w:r>
      <w:r w:rsidRPr="00FF554B">
        <w:rPr>
          <w:color w:val="auto"/>
        </w:rPr>
        <w:t xml:space="preserve"> </w:t>
      </w:r>
      <w:proofErr w:type="spellStart"/>
      <w:r w:rsidRPr="00FF554B">
        <w:rPr>
          <w:color w:val="auto"/>
        </w:rPr>
        <w:t>Eur</w:t>
      </w:r>
      <w:proofErr w:type="spellEnd"/>
      <w:r w:rsidRPr="00FF554B">
        <w:rPr>
          <w:color w:val="auto"/>
        </w:rPr>
        <w:t xml:space="preserve">, paramos lėšos </w:t>
      </w:r>
      <w:r>
        <w:rPr>
          <w:color w:val="auto"/>
        </w:rPr>
        <w:t>7485,47</w:t>
      </w:r>
      <w:r w:rsidRPr="00FF554B">
        <w:rPr>
          <w:color w:val="auto"/>
        </w:rPr>
        <w:t xml:space="preserve"> </w:t>
      </w:r>
      <w:proofErr w:type="spellStart"/>
      <w:r w:rsidRPr="00FF554B">
        <w:rPr>
          <w:color w:val="auto"/>
        </w:rPr>
        <w:t>Eur</w:t>
      </w:r>
      <w:proofErr w:type="spellEnd"/>
      <w:r w:rsidRPr="00FF554B">
        <w:rPr>
          <w:color w:val="auto"/>
        </w:rPr>
        <w:t xml:space="preserve">, įmokos </w:t>
      </w:r>
      <w:r>
        <w:rPr>
          <w:color w:val="auto"/>
        </w:rPr>
        <w:t>1646,40</w:t>
      </w:r>
      <w:r w:rsidRPr="00FF554B">
        <w:rPr>
          <w:color w:val="auto"/>
        </w:rPr>
        <w:t xml:space="preserve"> </w:t>
      </w:r>
      <w:proofErr w:type="spellStart"/>
      <w:r w:rsidRPr="00FF554B">
        <w:rPr>
          <w:color w:val="auto"/>
        </w:rPr>
        <w:t>Eur</w:t>
      </w:r>
      <w:proofErr w:type="spellEnd"/>
      <w:r w:rsidRPr="00FF554B">
        <w:rPr>
          <w:color w:val="auto"/>
        </w:rPr>
        <w:t xml:space="preserve">, iš biudžetinių įstaigų gautos pajamos </w:t>
      </w:r>
      <w:r>
        <w:rPr>
          <w:color w:val="auto"/>
        </w:rPr>
        <w:t>304,50</w:t>
      </w:r>
      <w:r w:rsidRPr="00FF554B">
        <w:rPr>
          <w:color w:val="auto"/>
        </w:rPr>
        <w:t xml:space="preserve"> </w:t>
      </w:r>
      <w:proofErr w:type="spellStart"/>
      <w:r w:rsidRPr="00FF554B">
        <w:rPr>
          <w:color w:val="auto"/>
        </w:rPr>
        <w:t>Eur</w:t>
      </w:r>
      <w:proofErr w:type="spellEnd"/>
      <w:r w:rsidRPr="00FF554B">
        <w:rPr>
          <w:color w:val="auto"/>
        </w:rPr>
        <w:t xml:space="preserve">, į iždą grąžintinos lėšos 0,00 </w:t>
      </w:r>
      <w:proofErr w:type="spellStart"/>
      <w:r w:rsidRPr="00FF554B">
        <w:rPr>
          <w:color w:val="auto"/>
        </w:rPr>
        <w:t>Eur</w:t>
      </w:r>
      <w:proofErr w:type="spellEnd"/>
      <w:r w:rsidRPr="00FF554B">
        <w:rPr>
          <w:color w:val="auto"/>
        </w:rPr>
        <w:t xml:space="preserve">. Ataskaitinio laikotarpio pabaigai įstaigos kasoje grynųjų pinigų likutis 0,00 </w:t>
      </w:r>
      <w:proofErr w:type="spellStart"/>
      <w:r w:rsidRPr="00FF554B">
        <w:rPr>
          <w:color w:val="auto"/>
        </w:rPr>
        <w:t>Eur</w:t>
      </w:r>
      <w:proofErr w:type="spellEnd"/>
    </w:p>
    <w:p w:rsidR="00B01DDB" w:rsidRPr="00FF554B" w:rsidRDefault="00B01DDB" w:rsidP="00B01DDB">
      <w:pPr>
        <w:pStyle w:val="Default"/>
        <w:ind w:firstLine="992"/>
        <w:jc w:val="both"/>
        <w:rPr>
          <w:color w:val="auto"/>
        </w:rPr>
      </w:pPr>
      <w:r w:rsidRPr="00FF554B">
        <w:rPr>
          <w:color w:val="auto"/>
        </w:rPr>
        <w:t>Informacija apie pinigus ir pinigų ekvivalentus pateikta 17-ojo VSAFAS „Finansinis turtas ir finansiniai įsipareigojimai“ 8 priede.</w:t>
      </w:r>
    </w:p>
    <w:p w:rsidR="00B01DDB" w:rsidRPr="008F5A8E" w:rsidRDefault="00B01DDB" w:rsidP="00B01DDB">
      <w:pPr>
        <w:pStyle w:val="Default"/>
        <w:ind w:firstLine="720"/>
        <w:jc w:val="both"/>
        <w:rPr>
          <w:color w:val="5B9BD5" w:themeColor="accent1"/>
        </w:rPr>
      </w:pPr>
    </w:p>
    <w:p w:rsidR="00B01DDB" w:rsidRPr="00FF554B" w:rsidRDefault="00B01DDB" w:rsidP="00B01DDB">
      <w:pPr>
        <w:pStyle w:val="Default"/>
        <w:ind w:firstLine="720"/>
        <w:jc w:val="both"/>
        <w:rPr>
          <w:b/>
          <w:bCs/>
          <w:i/>
          <w:iCs/>
          <w:color w:val="auto"/>
        </w:rPr>
      </w:pPr>
      <w:r w:rsidRPr="00FF554B">
        <w:rPr>
          <w:b/>
          <w:bCs/>
          <w:i/>
          <w:iCs/>
          <w:color w:val="auto"/>
        </w:rPr>
        <w:t>P12 „Finansavimo sumos“</w:t>
      </w:r>
    </w:p>
    <w:p w:rsidR="00B01DDB" w:rsidRPr="00FF554B" w:rsidRDefault="00B01DDB" w:rsidP="00B01DDB">
      <w:pPr>
        <w:pStyle w:val="Default"/>
        <w:ind w:firstLine="720"/>
        <w:jc w:val="both"/>
        <w:rPr>
          <w:b/>
          <w:bCs/>
          <w:i/>
          <w:iCs/>
          <w:color w:val="auto"/>
        </w:rPr>
      </w:pPr>
    </w:p>
    <w:p w:rsidR="00B01DDB" w:rsidRPr="00FF554B" w:rsidRDefault="00B01DDB" w:rsidP="00B01DDB">
      <w:pPr>
        <w:pStyle w:val="Default"/>
        <w:ind w:firstLine="992"/>
        <w:jc w:val="both"/>
        <w:rPr>
          <w:color w:val="auto"/>
        </w:rPr>
      </w:pPr>
      <w:r w:rsidRPr="00FF554B">
        <w:rPr>
          <w:color w:val="auto"/>
        </w:rPr>
        <w:t xml:space="preserve">Įstaigos gautų ir ataskaitinio laikotarpio pabaigai nepanaudotų </w:t>
      </w:r>
      <w:r>
        <w:rPr>
          <w:color w:val="auto"/>
        </w:rPr>
        <w:t>558756,66</w:t>
      </w:r>
      <w:r w:rsidRPr="00FF554B">
        <w:rPr>
          <w:color w:val="auto"/>
        </w:rPr>
        <w:t xml:space="preserve"> </w:t>
      </w:r>
      <w:proofErr w:type="spellStart"/>
      <w:r w:rsidRPr="00FF554B">
        <w:rPr>
          <w:color w:val="auto"/>
        </w:rPr>
        <w:t>Eur</w:t>
      </w:r>
      <w:proofErr w:type="spellEnd"/>
      <w:r w:rsidRPr="00FF554B">
        <w:rPr>
          <w:color w:val="auto"/>
        </w:rPr>
        <w:t xml:space="preserve"> finansavimo lėšų likutį sudaro:</w:t>
      </w:r>
    </w:p>
    <w:p w:rsidR="00B01DDB" w:rsidRPr="00FF554B" w:rsidRDefault="00B01DDB" w:rsidP="00B01DDB">
      <w:pPr>
        <w:pStyle w:val="Default"/>
        <w:ind w:firstLine="992"/>
        <w:jc w:val="both"/>
        <w:rPr>
          <w:color w:val="auto"/>
        </w:rPr>
      </w:pPr>
      <w:r w:rsidRPr="00FF554B">
        <w:rPr>
          <w:color w:val="auto"/>
        </w:rPr>
        <w:t xml:space="preserve">nematerialaus turto neamortizuota </w:t>
      </w:r>
      <w:r>
        <w:rPr>
          <w:color w:val="auto"/>
        </w:rPr>
        <w:t>45,38</w:t>
      </w:r>
      <w:r w:rsidRPr="00FF554B">
        <w:rPr>
          <w:color w:val="auto"/>
        </w:rPr>
        <w:t xml:space="preserve"> </w:t>
      </w:r>
      <w:proofErr w:type="spellStart"/>
      <w:r w:rsidRPr="00FF554B">
        <w:rPr>
          <w:color w:val="auto"/>
        </w:rPr>
        <w:t>Eur</w:t>
      </w:r>
      <w:proofErr w:type="spellEnd"/>
      <w:r w:rsidRPr="00FF554B">
        <w:rPr>
          <w:color w:val="auto"/>
        </w:rPr>
        <w:t xml:space="preserve"> likutinė vertė;</w:t>
      </w:r>
    </w:p>
    <w:p w:rsidR="00B01DDB" w:rsidRPr="00FF554B" w:rsidRDefault="00B01DDB" w:rsidP="00B01DDB">
      <w:pPr>
        <w:pStyle w:val="Default"/>
        <w:ind w:firstLine="992"/>
        <w:jc w:val="both"/>
        <w:rPr>
          <w:color w:val="auto"/>
        </w:rPr>
      </w:pPr>
      <w:r w:rsidRPr="00FF554B">
        <w:rPr>
          <w:color w:val="auto"/>
        </w:rPr>
        <w:t xml:space="preserve">ilgalaikio materialaus turto nenudėvėta </w:t>
      </w:r>
      <w:r>
        <w:rPr>
          <w:color w:val="auto"/>
        </w:rPr>
        <w:t>513825,21</w:t>
      </w:r>
      <w:r w:rsidRPr="00FF554B">
        <w:rPr>
          <w:color w:val="auto"/>
        </w:rPr>
        <w:t xml:space="preserve"> </w:t>
      </w:r>
      <w:proofErr w:type="spellStart"/>
      <w:r w:rsidRPr="00FF554B">
        <w:rPr>
          <w:color w:val="auto"/>
        </w:rPr>
        <w:t>Eur</w:t>
      </w:r>
      <w:proofErr w:type="spellEnd"/>
      <w:r w:rsidRPr="00FF554B">
        <w:rPr>
          <w:color w:val="auto"/>
        </w:rPr>
        <w:t xml:space="preserve"> likutinė vertė;</w:t>
      </w:r>
    </w:p>
    <w:p w:rsidR="00B01DDB" w:rsidRPr="00FF554B" w:rsidRDefault="00B01DDB" w:rsidP="00B01DDB">
      <w:pPr>
        <w:pStyle w:val="Default"/>
        <w:ind w:firstLine="992"/>
        <w:jc w:val="both"/>
        <w:rPr>
          <w:color w:val="auto"/>
        </w:rPr>
      </w:pPr>
      <w:r w:rsidRPr="00FF554B">
        <w:rPr>
          <w:color w:val="auto"/>
        </w:rPr>
        <w:t xml:space="preserve">nepanaudotas 0,00 </w:t>
      </w:r>
      <w:proofErr w:type="spellStart"/>
      <w:r w:rsidRPr="00FF554B">
        <w:rPr>
          <w:color w:val="auto"/>
        </w:rPr>
        <w:t>Eur</w:t>
      </w:r>
      <w:proofErr w:type="spellEnd"/>
      <w:r w:rsidRPr="00FF554B">
        <w:rPr>
          <w:color w:val="auto"/>
        </w:rPr>
        <w:t xml:space="preserve"> vertės atsargų likutis;</w:t>
      </w:r>
    </w:p>
    <w:p w:rsidR="00B01DDB" w:rsidRPr="00FF554B" w:rsidRDefault="00B01DDB" w:rsidP="00B01DDB">
      <w:pPr>
        <w:pStyle w:val="Default"/>
        <w:ind w:firstLine="992"/>
        <w:jc w:val="both"/>
        <w:rPr>
          <w:color w:val="auto"/>
        </w:rPr>
      </w:pPr>
      <w:r w:rsidRPr="00FF554B">
        <w:rPr>
          <w:color w:val="auto"/>
        </w:rPr>
        <w:t xml:space="preserve">pinigų ir pinigų ekvivalentų esantis </w:t>
      </w:r>
      <w:r>
        <w:rPr>
          <w:color w:val="auto"/>
        </w:rPr>
        <w:t>35731,29</w:t>
      </w:r>
      <w:r w:rsidRPr="00FF554B">
        <w:rPr>
          <w:color w:val="auto"/>
        </w:rPr>
        <w:t xml:space="preserve"> </w:t>
      </w:r>
      <w:proofErr w:type="spellStart"/>
      <w:r w:rsidRPr="00FF554B">
        <w:rPr>
          <w:color w:val="auto"/>
        </w:rPr>
        <w:t>Eur</w:t>
      </w:r>
      <w:proofErr w:type="spellEnd"/>
      <w:r w:rsidRPr="00FF554B">
        <w:rPr>
          <w:color w:val="auto"/>
        </w:rPr>
        <w:t xml:space="preserve"> likutis;</w:t>
      </w:r>
    </w:p>
    <w:p w:rsidR="00B01DDB" w:rsidRDefault="00B01DDB" w:rsidP="00B01DDB">
      <w:pPr>
        <w:pStyle w:val="Default"/>
        <w:ind w:firstLine="992"/>
        <w:jc w:val="both"/>
        <w:rPr>
          <w:color w:val="auto"/>
        </w:rPr>
      </w:pPr>
      <w:r w:rsidRPr="00FF554B">
        <w:rPr>
          <w:color w:val="auto"/>
        </w:rPr>
        <w:t xml:space="preserve">išankstinių apmokėjimų </w:t>
      </w:r>
      <w:r>
        <w:rPr>
          <w:color w:val="auto"/>
        </w:rPr>
        <w:t>9144,71</w:t>
      </w:r>
      <w:r w:rsidRPr="00FF554B">
        <w:rPr>
          <w:color w:val="auto"/>
        </w:rPr>
        <w:t xml:space="preserve"> </w:t>
      </w:r>
      <w:proofErr w:type="spellStart"/>
      <w:r w:rsidRPr="00FF554B">
        <w:rPr>
          <w:color w:val="auto"/>
        </w:rPr>
        <w:t>Eur</w:t>
      </w:r>
      <w:proofErr w:type="spellEnd"/>
      <w:r w:rsidRPr="00FF554B">
        <w:rPr>
          <w:color w:val="auto"/>
        </w:rPr>
        <w:t>.</w:t>
      </w:r>
    </w:p>
    <w:p w:rsidR="00B01DDB" w:rsidRPr="00FF554B" w:rsidRDefault="00B01DDB" w:rsidP="00B01DDB">
      <w:pPr>
        <w:pStyle w:val="Default"/>
        <w:ind w:firstLine="992"/>
        <w:jc w:val="both"/>
        <w:rPr>
          <w:color w:val="auto"/>
        </w:rPr>
      </w:pPr>
      <w:r w:rsidRPr="00FF554B">
        <w:rPr>
          <w:color w:val="auto"/>
        </w:rPr>
        <w:t>per vienerius metus gautinų sumų (</w:t>
      </w:r>
      <w:r>
        <w:rPr>
          <w:color w:val="auto"/>
        </w:rPr>
        <w:t>10,07</w:t>
      </w:r>
      <w:r w:rsidRPr="00FF554B">
        <w:rPr>
          <w:color w:val="auto"/>
        </w:rPr>
        <w:t xml:space="preserve"> </w:t>
      </w:r>
      <w:proofErr w:type="spellStart"/>
      <w:r w:rsidRPr="00FF554B">
        <w:rPr>
          <w:color w:val="auto"/>
        </w:rPr>
        <w:t>Eur</w:t>
      </w:r>
      <w:proofErr w:type="spellEnd"/>
      <w:r w:rsidRPr="00FF554B">
        <w:rPr>
          <w:color w:val="auto"/>
        </w:rPr>
        <w:t xml:space="preserve">) ir ilgalaikių (0,00 </w:t>
      </w:r>
      <w:proofErr w:type="spellStart"/>
      <w:r w:rsidRPr="00FF554B">
        <w:rPr>
          <w:color w:val="auto"/>
        </w:rPr>
        <w:t>Eur</w:t>
      </w:r>
      <w:proofErr w:type="spellEnd"/>
      <w:r w:rsidRPr="00FF554B">
        <w:rPr>
          <w:color w:val="auto"/>
        </w:rPr>
        <w:t xml:space="preserve">), trumpalaikių (0,00), yra parodytas gauto finansavimo sumų pergrupavimas. </w:t>
      </w:r>
      <w:r>
        <w:rPr>
          <w:color w:val="auto"/>
        </w:rPr>
        <w:t>3288,28</w:t>
      </w:r>
      <w:r w:rsidRPr="00FF554B">
        <w:rPr>
          <w:color w:val="auto"/>
        </w:rPr>
        <w:t xml:space="preserve"> </w:t>
      </w:r>
      <w:proofErr w:type="spellStart"/>
      <w:r w:rsidRPr="00FF554B">
        <w:rPr>
          <w:color w:val="auto"/>
        </w:rPr>
        <w:t>Eur</w:t>
      </w:r>
      <w:proofErr w:type="spellEnd"/>
      <w:r w:rsidRPr="00FF554B">
        <w:rPr>
          <w:color w:val="auto"/>
        </w:rPr>
        <w:t xml:space="preserve"> iš KT gauto finansavimo kitoms išlaidoms kompensuoti pergrupuota į KT nepiniginiam turtui įsigyti, </w:t>
      </w:r>
      <w:r>
        <w:rPr>
          <w:color w:val="auto"/>
        </w:rPr>
        <w:t>16973,14</w:t>
      </w:r>
      <w:r w:rsidRPr="00FF554B">
        <w:rPr>
          <w:color w:val="auto"/>
        </w:rPr>
        <w:t xml:space="preserve"> </w:t>
      </w:r>
      <w:proofErr w:type="spellStart"/>
      <w:r w:rsidRPr="00FF554B">
        <w:rPr>
          <w:color w:val="auto"/>
        </w:rPr>
        <w:t>Eur</w:t>
      </w:r>
      <w:proofErr w:type="spellEnd"/>
      <w:r w:rsidRPr="00FF554B">
        <w:rPr>
          <w:color w:val="auto"/>
        </w:rPr>
        <w:t xml:space="preserve">. SB gauto finansavimo </w:t>
      </w:r>
      <w:r>
        <w:rPr>
          <w:color w:val="auto"/>
        </w:rPr>
        <w:t xml:space="preserve"> nepiniginiam turtui įsigyti pergrupuotas į SB kitoms išlaidoms kompensuoti. 62313,82 </w:t>
      </w:r>
      <w:proofErr w:type="spellStart"/>
      <w:r>
        <w:rPr>
          <w:color w:val="auto"/>
        </w:rPr>
        <w:t>Eur.iš</w:t>
      </w:r>
      <w:proofErr w:type="spellEnd"/>
      <w:r>
        <w:rPr>
          <w:color w:val="auto"/>
        </w:rPr>
        <w:t xml:space="preserve"> VB gauto finansavimo kitoms išlaidoms pergrupuota į VB nepiniginiam turtui įsigyti.  </w:t>
      </w:r>
      <w:r w:rsidRPr="00FF554B">
        <w:rPr>
          <w:color w:val="auto"/>
        </w:rPr>
        <w:t xml:space="preserve">9-oje grafoje, šio finansavimo atstatymas aprašytas „Apskaitos politikos keitimo ir esminių klaidų taisymo įtaka“ pastraipoje. Buvo atstatyta 0,00 </w:t>
      </w:r>
      <w:proofErr w:type="spellStart"/>
      <w:r w:rsidRPr="00FF554B">
        <w:rPr>
          <w:color w:val="auto"/>
        </w:rPr>
        <w:t>Eur</w:t>
      </w:r>
      <w:proofErr w:type="spellEnd"/>
      <w:r w:rsidRPr="00FF554B">
        <w:rPr>
          <w:color w:val="auto"/>
        </w:rPr>
        <w:t xml:space="preserve"> ES panaudoto finansavimo ir 0,00 </w:t>
      </w:r>
      <w:proofErr w:type="spellStart"/>
      <w:r w:rsidRPr="00FF554B">
        <w:rPr>
          <w:color w:val="auto"/>
        </w:rPr>
        <w:t>Eur</w:t>
      </w:r>
      <w:proofErr w:type="spellEnd"/>
      <w:r w:rsidRPr="00FF554B">
        <w:rPr>
          <w:color w:val="auto"/>
        </w:rPr>
        <w:t xml:space="preserve"> valstybės biudžeto lėšų.</w:t>
      </w:r>
    </w:p>
    <w:p w:rsidR="00B01DDB" w:rsidRPr="00FF554B" w:rsidRDefault="00B01DDB" w:rsidP="00B01DDB">
      <w:pPr>
        <w:pStyle w:val="Default"/>
        <w:ind w:firstLine="992"/>
        <w:jc w:val="both"/>
        <w:rPr>
          <w:color w:val="auto"/>
        </w:rPr>
      </w:pPr>
      <w:r w:rsidRPr="00FF554B">
        <w:rPr>
          <w:color w:val="auto"/>
        </w:rPr>
        <w:t>Dėl šios priežastis VSAKI sistemoje liko perspėjimas 20 VSAFAS 4 pr., 9 grafoje. Duomenys teikiami su „-„. Išimtis: per laikotarpį užregistruota daugiau panaudotų finansavimo sumų. Išimties nėra.</w:t>
      </w:r>
    </w:p>
    <w:p w:rsidR="00B01DDB" w:rsidRPr="00FF554B" w:rsidRDefault="00B01DDB" w:rsidP="00B01DDB">
      <w:pPr>
        <w:pStyle w:val="Default"/>
        <w:ind w:firstLine="992"/>
        <w:jc w:val="both"/>
        <w:rPr>
          <w:color w:val="auto"/>
        </w:rPr>
      </w:pPr>
      <w:r w:rsidRPr="00FF554B">
        <w:rPr>
          <w:color w:val="auto"/>
        </w:rPr>
        <w:t>Informacija apie finansavimo sumas pagal šaltinį, tikslinę paskirtį ir jų pokyčiai per ataskaitinį laikotarpį pateikia 20-ojo VSAFAS „Finansavimo sumos“ 4 priede.</w:t>
      </w:r>
    </w:p>
    <w:p w:rsidR="00B01DDB" w:rsidRPr="00FF554B" w:rsidRDefault="00B01DDB" w:rsidP="00B01DDB">
      <w:pPr>
        <w:spacing w:after="0" w:line="240" w:lineRule="auto"/>
        <w:rPr>
          <w:rFonts w:ascii="Times New Roman" w:hAnsi="Times New Roman" w:cs="Times New Roman"/>
          <w:b/>
          <w:bCs/>
          <w:i/>
          <w:iCs/>
          <w:sz w:val="24"/>
          <w:szCs w:val="24"/>
          <w:lang w:val="lt-LT"/>
        </w:rPr>
      </w:pPr>
    </w:p>
    <w:p w:rsidR="00B01DDB" w:rsidRPr="00FF554B" w:rsidRDefault="00B01DDB" w:rsidP="00B01DDB">
      <w:pPr>
        <w:spacing w:before="108" w:line="282" w:lineRule="exact"/>
        <w:ind w:firstLine="720"/>
        <w:rPr>
          <w:rFonts w:ascii="Times New Roman" w:hAnsi="Times New Roman" w:cs="Times New Roman"/>
          <w:b/>
          <w:bCs/>
          <w:i/>
          <w:iCs/>
          <w:sz w:val="24"/>
          <w:szCs w:val="24"/>
          <w:lang w:val="lt-LT"/>
        </w:rPr>
      </w:pPr>
      <w:r w:rsidRPr="00FF554B">
        <w:rPr>
          <w:rFonts w:ascii="Times New Roman" w:hAnsi="Times New Roman" w:cs="Times New Roman"/>
          <w:b/>
          <w:bCs/>
          <w:i/>
          <w:iCs/>
          <w:sz w:val="24"/>
          <w:szCs w:val="24"/>
          <w:lang w:val="lt-LT"/>
        </w:rPr>
        <w:t>P13, P14 „Finansiniai įsipareigojimai“</w:t>
      </w:r>
    </w:p>
    <w:p w:rsidR="00B01DDB" w:rsidRPr="00FF554B" w:rsidRDefault="00B01DDB" w:rsidP="00B01DDB">
      <w:pPr>
        <w:spacing w:after="0" w:line="240" w:lineRule="auto"/>
        <w:ind w:firstLine="720"/>
        <w:rPr>
          <w:rFonts w:ascii="Times New Roman" w:hAnsi="Times New Roman"/>
          <w:spacing w:val="-5"/>
          <w:w w:val="105"/>
          <w:sz w:val="24"/>
          <w:lang w:val="lt-LT"/>
        </w:rPr>
      </w:pPr>
    </w:p>
    <w:p w:rsidR="00B01DDB" w:rsidRPr="00FF554B" w:rsidRDefault="00B01DDB" w:rsidP="00B01DDB">
      <w:pPr>
        <w:pStyle w:val="Default"/>
        <w:ind w:firstLine="992"/>
        <w:jc w:val="both"/>
        <w:rPr>
          <w:color w:val="auto"/>
        </w:rPr>
      </w:pPr>
      <w:r w:rsidRPr="00FF554B">
        <w:rPr>
          <w:color w:val="auto"/>
        </w:rPr>
        <w:t xml:space="preserve">Finansiniai įsipareigojimai ataskaitinio laikotarpio pabaigoje sudaro </w:t>
      </w:r>
      <w:r>
        <w:rPr>
          <w:color w:val="auto"/>
        </w:rPr>
        <w:t>7205,65</w:t>
      </w:r>
      <w:r w:rsidRPr="00FF554B">
        <w:rPr>
          <w:color w:val="auto"/>
        </w:rPr>
        <w:t xml:space="preserve"> </w:t>
      </w:r>
      <w:proofErr w:type="spellStart"/>
      <w:r w:rsidRPr="00FF554B">
        <w:rPr>
          <w:color w:val="auto"/>
        </w:rPr>
        <w:t>Eur</w:t>
      </w:r>
      <w:proofErr w:type="spellEnd"/>
      <w:r w:rsidRPr="00FF554B">
        <w:rPr>
          <w:color w:val="auto"/>
        </w:rPr>
        <w:t xml:space="preserve">, tai yra </w:t>
      </w:r>
      <w:r>
        <w:rPr>
          <w:color w:val="auto"/>
        </w:rPr>
        <w:t>7205,65</w:t>
      </w:r>
      <w:r w:rsidRPr="00FF554B">
        <w:rPr>
          <w:color w:val="auto"/>
        </w:rPr>
        <w:t xml:space="preserve"> </w:t>
      </w:r>
      <w:proofErr w:type="spellStart"/>
      <w:r w:rsidRPr="00FF554B">
        <w:rPr>
          <w:color w:val="auto"/>
        </w:rPr>
        <w:t>Eur</w:t>
      </w:r>
      <w:proofErr w:type="spellEnd"/>
      <w:r w:rsidRPr="00FF554B">
        <w:rPr>
          <w:color w:val="auto"/>
        </w:rPr>
        <w:t xml:space="preserve"> ilgalaikiai įsipareigojimai ir jų </w:t>
      </w:r>
      <w:bookmarkStart w:id="19" w:name="_Hlk152158570"/>
      <w:r>
        <w:rPr>
          <w:color w:val="auto"/>
        </w:rPr>
        <w:t>0,00</w:t>
      </w:r>
      <w:r w:rsidRPr="00FF554B">
        <w:rPr>
          <w:color w:val="auto"/>
        </w:rPr>
        <w:t xml:space="preserve"> </w:t>
      </w:r>
      <w:proofErr w:type="spellStart"/>
      <w:r w:rsidRPr="00FF554B">
        <w:rPr>
          <w:color w:val="auto"/>
        </w:rPr>
        <w:t>Eur</w:t>
      </w:r>
      <w:proofErr w:type="spellEnd"/>
      <w:r w:rsidRPr="00FF554B">
        <w:rPr>
          <w:color w:val="auto"/>
        </w:rPr>
        <w:t xml:space="preserve">. </w:t>
      </w:r>
      <w:bookmarkEnd w:id="19"/>
      <w:r w:rsidRPr="00FF554B">
        <w:rPr>
          <w:color w:val="auto"/>
        </w:rPr>
        <w:t>einamųjų metų sumos.</w:t>
      </w:r>
    </w:p>
    <w:p w:rsidR="00B01DDB" w:rsidRPr="00FF554B" w:rsidRDefault="00B01DDB" w:rsidP="00B01DDB">
      <w:pPr>
        <w:pStyle w:val="Default"/>
        <w:ind w:firstLine="992"/>
        <w:jc w:val="both"/>
        <w:rPr>
          <w:color w:val="auto"/>
        </w:rPr>
      </w:pPr>
      <w:r w:rsidRPr="00FF554B">
        <w:rPr>
          <w:color w:val="auto"/>
        </w:rPr>
        <w:lastRenderedPageBreak/>
        <w:t>Ilgalaikius įsipareigojimus sudaro:</w:t>
      </w:r>
    </w:p>
    <w:p w:rsidR="00B01DDB" w:rsidRPr="00FF554B" w:rsidRDefault="00B01DDB" w:rsidP="00B01DDB">
      <w:pPr>
        <w:pStyle w:val="Default"/>
        <w:numPr>
          <w:ilvl w:val="0"/>
          <w:numId w:val="17"/>
        </w:numPr>
        <w:ind w:left="0" w:firstLine="992"/>
        <w:jc w:val="both"/>
        <w:rPr>
          <w:color w:val="auto"/>
        </w:rPr>
      </w:pPr>
      <w:r w:rsidRPr="00FF554B">
        <w:rPr>
          <w:color w:val="auto"/>
        </w:rPr>
        <w:t>Darbuotojų, kuriems suėjo pensinis amžius ir per 202</w:t>
      </w:r>
      <w:r>
        <w:rPr>
          <w:color w:val="auto"/>
        </w:rPr>
        <w:t>5</w:t>
      </w:r>
      <w:r w:rsidRPr="00FF554B">
        <w:rPr>
          <w:color w:val="auto"/>
        </w:rPr>
        <w:t xml:space="preserve"> metus neplanuoja nutraukti darbo sutarties.</w:t>
      </w:r>
    </w:p>
    <w:p w:rsidR="00B01DDB" w:rsidRPr="00FF554B" w:rsidRDefault="00B01DDB" w:rsidP="00B01DDB">
      <w:pPr>
        <w:pStyle w:val="Default"/>
        <w:ind w:firstLine="992"/>
        <w:jc w:val="both"/>
        <w:rPr>
          <w:color w:val="auto"/>
        </w:rPr>
      </w:pPr>
      <w:r w:rsidRPr="00FF554B">
        <w:rPr>
          <w:color w:val="auto"/>
        </w:rPr>
        <w:t>Informacija apie finansinius įsipareigojimus pateikta 17-ojo VSAFAS „Finansinis turtas ir finansiniai įsipareigojimai“ 9 priede.</w:t>
      </w:r>
    </w:p>
    <w:p w:rsidR="00B01DDB" w:rsidRPr="00FF554B" w:rsidRDefault="00B01DDB" w:rsidP="00B01DDB">
      <w:pPr>
        <w:pStyle w:val="Default"/>
        <w:ind w:firstLine="720"/>
        <w:jc w:val="both"/>
        <w:rPr>
          <w:color w:val="auto"/>
        </w:rPr>
      </w:pPr>
    </w:p>
    <w:p w:rsidR="00B01DDB" w:rsidRPr="00FF554B" w:rsidRDefault="00B01DDB" w:rsidP="00B01DDB">
      <w:pPr>
        <w:spacing w:before="108" w:line="282" w:lineRule="exact"/>
        <w:ind w:firstLine="720"/>
        <w:rPr>
          <w:rFonts w:ascii="Times New Roman" w:hAnsi="Times New Roman" w:cs="Times New Roman"/>
          <w:b/>
          <w:bCs/>
          <w:i/>
          <w:iCs/>
          <w:sz w:val="24"/>
          <w:szCs w:val="24"/>
          <w:lang w:val="lt-LT"/>
        </w:rPr>
      </w:pPr>
      <w:r w:rsidRPr="00FF554B">
        <w:rPr>
          <w:rFonts w:ascii="Times New Roman" w:hAnsi="Times New Roman" w:cs="Times New Roman"/>
          <w:b/>
          <w:bCs/>
          <w:i/>
          <w:iCs/>
          <w:sz w:val="24"/>
          <w:szCs w:val="24"/>
          <w:lang w:val="lt-LT"/>
        </w:rPr>
        <w:t>P17 „Trumpalaikės mokėtinos sumos“</w:t>
      </w:r>
    </w:p>
    <w:p w:rsidR="00B01DDB" w:rsidRPr="00FF554B" w:rsidRDefault="00B01DDB" w:rsidP="00B01DDB">
      <w:pPr>
        <w:pStyle w:val="Default"/>
        <w:ind w:firstLine="992"/>
        <w:jc w:val="both"/>
        <w:rPr>
          <w:color w:val="auto"/>
        </w:rPr>
      </w:pPr>
      <w:r w:rsidRPr="00FF554B">
        <w:rPr>
          <w:color w:val="auto"/>
        </w:rPr>
        <w:t xml:space="preserve">Trumpalaikės mokėtinos sumos ataskaitinio laikotarpio pabaigoje </w:t>
      </w:r>
      <w:r>
        <w:rPr>
          <w:color w:val="auto"/>
        </w:rPr>
        <w:t>75673,18</w:t>
      </w:r>
      <w:r w:rsidRPr="00FF554B">
        <w:rPr>
          <w:color w:val="auto"/>
        </w:rPr>
        <w:t xml:space="preserve"> </w:t>
      </w:r>
      <w:proofErr w:type="spellStart"/>
      <w:r w:rsidRPr="00FF554B">
        <w:rPr>
          <w:color w:val="auto"/>
        </w:rPr>
        <w:t>Eur</w:t>
      </w:r>
      <w:proofErr w:type="spellEnd"/>
      <w:r w:rsidRPr="00FF554B">
        <w:rPr>
          <w:color w:val="auto"/>
        </w:rPr>
        <w:t>, jas sudaro:</w:t>
      </w:r>
    </w:p>
    <w:p w:rsidR="00B01DDB" w:rsidRPr="00FF554B" w:rsidRDefault="00B01DDB" w:rsidP="00B01DDB">
      <w:pPr>
        <w:spacing w:before="144" w:line="266" w:lineRule="exact"/>
        <w:ind w:left="7920"/>
        <w:jc w:val="right"/>
        <w:rPr>
          <w:rFonts w:ascii="Times New Roman" w:hAnsi="Times New Roman"/>
          <w:w w:val="105"/>
          <w:sz w:val="24"/>
          <w:lang w:val="lt-LT"/>
        </w:rPr>
      </w:pPr>
      <w:r w:rsidRPr="00FF554B">
        <w:rPr>
          <w:rFonts w:ascii="Times New Roman" w:hAnsi="Times New Roman"/>
          <w:w w:val="105"/>
          <w:sz w:val="24"/>
          <w:lang w:val="lt-LT"/>
        </w:rPr>
        <w:t>4 lentelė</w:t>
      </w:r>
    </w:p>
    <w:p w:rsidR="00AA1661" w:rsidRDefault="00AA1661">
      <w:bookmarkStart w:id="20" w:name="_GoBack"/>
      <w:bookmarkEnd w:id="20"/>
    </w:p>
    <w:sectPr w:rsidR="00AA16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6"/>
  </w:num>
  <w:num w:numId="3">
    <w:abstractNumId w:val="0"/>
  </w:num>
  <w:num w:numId="4">
    <w:abstractNumId w:val="1"/>
  </w:num>
  <w:num w:numId="5">
    <w:abstractNumId w:val="2"/>
  </w:num>
  <w:num w:numId="6">
    <w:abstractNumId w:val="3"/>
  </w:num>
  <w:num w:numId="7">
    <w:abstractNumId w:val="4"/>
  </w:num>
  <w:num w:numId="8">
    <w:abstractNumId w:val="7"/>
  </w:num>
  <w:num w:numId="9">
    <w:abstractNumId w:val="8"/>
  </w:num>
  <w:num w:numId="10">
    <w:abstractNumId w:val="5"/>
  </w:num>
  <w:num w:numId="11">
    <w:abstractNumId w:val="10"/>
  </w:num>
  <w:num w:numId="12">
    <w:abstractNumId w:val="13"/>
  </w:num>
  <w:num w:numId="13">
    <w:abstractNumId w:val="14"/>
  </w:num>
  <w:num w:numId="14">
    <w:abstractNumId w:val="16"/>
  </w:num>
  <w:num w:numId="15">
    <w:abstractNumId w:val="15"/>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DDB"/>
    <w:rsid w:val="006E680C"/>
    <w:rsid w:val="00AA1661"/>
    <w:rsid w:val="00B01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FB7298-F2F9-455A-868D-7BD7387BA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01DDB"/>
  </w:style>
  <w:style w:type="paragraph" w:styleId="Antrat1">
    <w:name w:val="heading 1"/>
    <w:basedOn w:val="prastasis"/>
    <w:next w:val="prastasis"/>
    <w:link w:val="Antrat1Diagrama1"/>
    <w:qFormat/>
    <w:rsid w:val="00B01DDB"/>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B01DDB"/>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B01DDB"/>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B01DDB"/>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B01DDB"/>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B01DDB"/>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rsid w:val="00B01DDB"/>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rsid w:val="00B01DDB"/>
    <w:rPr>
      <w:rFonts w:asciiTheme="majorHAnsi" w:eastAsiaTheme="majorEastAsia" w:hAnsiTheme="majorHAnsi" w:cstheme="majorBidi"/>
      <w:color w:val="1F4D78" w:themeColor="accent1" w:themeShade="7F"/>
      <w:sz w:val="24"/>
      <w:szCs w:val="24"/>
    </w:rPr>
  </w:style>
  <w:style w:type="character" w:customStyle="1" w:styleId="Antrat6Diagrama">
    <w:name w:val="Antraštė 6 Diagrama"/>
    <w:basedOn w:val="Numatytasispastraiposriftas"/>
    <w:rsid w:val="00B01DDB"/>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rsid w:val="00B01DDB"/>
    <w:rPr>
      <w:rFonts w:asciiTheme="majorHAnsi" w:eastAsiaTheme="majorEastAsia" w:hAnsiTheme="majorHAnsi" w:cstheme="majorBidi"/>
      <w:i/>
      <w:iCs/>
      <w:color w:val="1F4D78" w:themeColor="accent1" w:themeShade="7F"/>
    </w:rPr>
  </w:style>
  <w:style w:type="paragraph" w:styleId="Sraopastraipa">
    <w:name w:val="List Paragraph"/>
    <w:basedOn w:val="prastasis"/>
    <w:uiPriority w:val="34"/>
    <w:qFormat/>
    <w:rsid w:val="00B01DDB"/>
    <w:pPr>
      <w:ind w:left="720"/>
      <w:contextualSpacing/>
    </w:pPr>
  </w:style>
  <w:style w:type="character" w:customStyle="1" w:styleId="Antrat1Diagrama1">
    <w:name w:val="Antraštė 1 Diagrama1"/>
    <w:basedOn w:val="Numatytasispastraiposriftas"/>
    <w:link w:val="Antrat1"/>
    <w:rsid w:val="00B01DDB"/>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B01DDB"/>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B01DDB"/>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B01DDB"/>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B01DDB"/>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B01DDB"/>
  </w:style>
  <w:style w:type="character" w:customStyle="1" w:styleId="WW8Num2z0">
    <w:name w:val="WW8Num2z0"/>
    <w:rsid w:val="00B01DDB"/>
    <w:rPr>
      <w:b/>
      <w:i w:val="0"/>
    </w:rPr>
  </w:style>
  <w:style w:type="character" w:customStyle="1" w:styleId="WW8Num2z2">
    <w:name w:val="WW8Num2z2"/>
    <w:rsid w:val="00B01DDB"/>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B01DDB"/>
    <w:rPr>
      <w:b w:val="0"/>
      <w:i/>
    </w:rPr>
  </w:style>
  <w:style w:type="character" w:customStyle="1" w:styleId="WW8Num2z5">
    <w:name w:val="WW8Num2z5"/>
    <w:rsid w:val="00B01DDB"/>
    <w:rPr>
      <w:b w:val="0"/>
    </w:rPr>
  </w:style>
  <w:style w:type="character" w:customStyle="1" w:styleId="WW8Num3z0">
    <w:name w:val="WW8Num3z0"/>
    <w:rsid w:val="00B01DDB"/>
    <w:rPr>
      <w:i w:val="0"/>
    </w:rPr>
  </w:style>
  <w:style w:type="character" w:customStyle="1" w:styleId="WW8Num4z0">
    <w:name w:val="WW8Num4z0"/>
    <w:rsid w:val="00B01DDB"/>
    <w:rPr>
      <w:rFonts w:ascii="Wingdings" w:hAnsi="Wingdings"/>
    </w:rPr>
  </w:style>
  <w:style w:type="character" w:customStyle="1" w:styleId="WW8Num5z0">
    <w:name w:val="WW8Num5z0"/>
    <w:rsid w:val="00B01DDB"/>
    <w:rPr>
      <w:b/>
      <w:i w:val="0"/>
    </w:rPr>
  </w:style>
  <w:style w:type="character" w:customStyle="1" w:styleId="WW8Num6z0">
    <w:name w:val="WW8Num6z0"/>
    <w:rsid w:val="00B01DDB"/>
    <w:rPr>
      <w:sz w:val="24"/>
      <w:szCs w:val="24"/>
    </w:rPr>
  </w:style>
  <w:style w:type="character" w:customStyle="1" w:styleId="WW8Num7z0">
    <w:name w:val="WW8Num7z0"/>
    <w:rsid w:val="00B01DDB"/>
    <w:rPr>
      <w:rFonts w:ascii="Symbol" w:hAnsi="Symbol"/>
    </w:rPr>
  </w:style>
  <w:style w:type="character" w:customStyle="1" w:styleId="WW8Num8z0">
    <w:name w:val="WW8Num8z0"/>
    <w:rsid w:val="00B01DDB"/>
    <w:rPr>
      <w:rFonts w:ascii="Times New Roman" w:eastAsia="Times New Roman" w:hAnsi="Times New Roman" w:cs="Times New Roman"/>
    </w:rPr>
  </w:style>
  <w:style w:type="character" w:customStyle="1" w:styleId="WW8Num9z0">
    <w:name w:val="WW8Num9z0"/>
    <w:rsid w:val="00B01DDB"/>
    <w:rPr>
      <w:i w:val="0"/>
    </w:rPr>
  </w:style>
  <w:style w:type="character" w:customStyle="1" w:styleId="WW8Num10z0">
    <w:name w:val="WW8Num10z0"/>
    <w:rsid w:val="00B01DDB"/>
    <w:rPr>
      <w:rFonts w:ascii="Symbol" w:hAnsi="Symbol"/>
    </w:rPr>
  </w:style>
  <w:style w:type="character" w:customStyle="1" w:styleId="Absatz-Standardschriftart">
    <w:name w:val="Absatz-Standardschriftart"/>
    <w:rsid w:val="00B01DDB"/>
  </w:style>
  <w:style w:type="character" w:customStyle="1" w:styleId="WW-Absatz-Standardschriftart">
    <w:name w:val="WW-Absatz-Standardschriftart"/>
    <w:rsid w:val="00B01DDB"/>
  </w:style>
  <w:style w:type="character" w:customStyle="1" w:styleId="WW-Absatz-Standardschriftart1">
    <w:name w:val="WW-Absatz-Standardschriftart1"/>
    <w:rsid w:val="00B01DDB"/>
  </w:style>
  <w:style w:type="character" w:customStyle="1" w:styleId="WW-Absatz-Standardschriftart11">
    <w:name w:val="WW-Absatz-Standardschriftart11"/>
    <w:rsid w:val="00B01DDB"/>
  </w:style>
  <w:style w:type="character" w:customStyle="1" w:styleId="WW-Absatz-Standardschriftart111">
    <w:name w:val="WW-Absatz-Standardschriftart111"/>
    <w:rsid w:val="00B01DDB"/>
  </w:style>
  <w:style w:type="character" w:customStyle="1" w:styleId="WW-Absatz-Standardschriftart1111">
    <w:name w:val="WW-Absatz-Standardschriftart1111"/>
    <w:rsid w:val="00B01DDB"/>
  </w:style>
  <w:style w:type="character" w:customStyle="1" w:styleId="WW-Absatz-Standardschriftart11111">
    <w:name w:val="WW-Absatz-Standardschriftart11111"/>
    <w:rsid w:val="00B01DDB"/>
  </w:style>
  <w:style w:type="character" w:customStyle="1" w:styleId="WW-Absatz-Standardschriftart111111">
    <w:name w:val="WW-Absatz-Standardschriftart111111"/>
    <w:rsid w:val="00B01DDB"/>
  </w:style>
  <w:style w:type="character" w:customStyle="1" w:styleId="WW-Absatz-Standardschriftart1111111">
    <w:name w:val="WW-Absatz-Standardschriftart1111111"/>
    <w:rsid w:val="00B01DDB"/>
  </w:style>
  <w:style w:type="character" w:customStyle="1" w:styleId="WW8Num11z0">
    <w:name w:val="WW8Num11z0"/>
    <w:rsid w:val="00B01DDB"/>
    <w:rPr>
      <w:b/>
      <w:i w:val="0"/>
    </w:rPr>
  </w:style>
  <w:style w:type="character" w:customStyle="1" w:styleId="WW8Num11z2">
    <w:name w:val="WW8Num11z2"/>
    <w:rsid w:val="00B01DDB"/>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B01DDB"/>
    <w:rPr>
      <w:b w:val="0"/>
      <w:i/>
    </w:rPr>
  </w:style>
  <w:style w:type="character" w:customStyle="1" w:styleId="WW8Num11z5">
    <w:name w:val="WW8Num11z5"/>
    <w:rsid w:val="00B01DDB"/>
    <w:rPr>
      <w:b w:val="0"/>
    </w:rPr>
  </w:style>
  <w:style w:type="character" w:customStyle="1" w:styleId="WW8Num12z0">
    <w:name w:val="WW8Num12z0"/>
    <w:rsid w:val="00B01DDB"/>
    <w:rPr>
      <w:i w:val="0"/>
    </w:rPr>
  </w:style>
  <w:style w:type="character" w:customStyle="1" w:styleId="WW8Num14z0">
    <w:name w:val="WW8Num14z0"/>
    <w:rsid w:val="00B01DDB"/>
    <w:rPr>
      <w:sz w:val="24"/>
      <w:szCs w:val="24"/>
    </w:rPr>
  </w:style>
  <w:style w:type="character" w:customStyle="1" w:styleId="WW8Num15z0">
    <w:name w:val="WW8Num15z0"/>
    <w:rsid w:val="00B01DDB"/>
    <w:rPr>
      <w:rFonts w:ascii="Times New Roman" w:hAnsi="Times New Roman" w:cs="Times New Roman"/>
    </w:rPr>
  </w:style>
  <w:style w:type="character" w:customStyle="1" w:styleId="WW8Num16z0">
    <w:name w:val="WW8Num16z0"/>
    <w:rsid w:val="00B01DDB"/>
    <w:rPr>
      <w:sz w:val="24"/>
      <w:szCs w:val="24"/>
    </w:rPr>
  </w:style>
  <w:style w:type="character" w:customStyle="1" w:styleId="WW8Num16z1">
    <w:name w:val="WW8Num16z1"/>
    <w:rsid w:val="00B01DDB"/>
    <w:rPr>
      <w:i w:val="0"/>
      <w:sz w:val="24"/>
      <w:szCs w:val="24"/>
    </w:rPr>
  </w:style>
  <w:style w:type="character" w:customStyle="1" w:styleId="WW8Num17z0">
    <w:name w:val="WW8Num17z0"/>
    <w:rsid w:val="00B01DDB"/>
    <w:rPr>
      <w:i w:val="0"/>
    </w:rPr>
  </w:style>
  <w:style w:type="character" w:customStyle="1" w:styleId="WW8Num19z0">
    <w:name w:val="WW8Num19z0"/>
    <w:rsid w:val="00B01DDB"/>
    <w:rPr>
      <w:i w:val="0"/>
    </w:rPr>
  </w:style>
  <w:style w:type="character" w:customStyle="1" w:styleId="Numatytasispastraiposriftas2">
    <w:name w:val="Numatytasis pastraipos šriftas2"/>
    <w:rsid w:val="00B01DDB"/>
  </w:style>
  <w:style w:type="character" w:customStyle="1" w:styleId="WW8Num1z1">
    <w:name w:val="WW8Num1z1"/>
    <w:rsid w:val="00B01DDB"/>
    <w:rPr>
      <w:i w:val="0"/>
    </w:rPr>
  </w:style>
  <w:style w:type="character" w:customStyle="1" w:styleId="WW8Num4z1">
    <w:name w:val="WW8Num4z1"/>
    <w:rsid w:val="00B01DDB"/>
    <w:rPr>
      <w:rFonts w:ascii="Courier New" w:hAnsi="Courier New" w:cs="Courier New"/>
    </w:rPr>
  </w:style>
  <w:style w:type="character" w:customStyle="1" w:styleId="WW8Num4z3">
    <w:name w:val="WW8Num4z3"/>
    <w:rsid w:val="00B01DDB"/>
    <w:rPr>
      <w:rFonts w:ascii="Symbol" w:hAnsi="Symbol"/>
    </w:rPr>
  </w:style>
  <w:style w:type="character" w:customStyle="1" w:styleId="WW8Num5z2">
    <w:name w:val="WW8Num5z2"/>
    <w:rsid w:val="00B01DDB"/>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B01DDB"/>
    <w:rPr>
      <w:b w:val="0"/>
      <w:i/>
    </w:rPr>
  </w:style>
  <w:style w:type="character" w:customStyle="1" w:styleId="WW8Num5z5">
    <w:name w:val="WW8Num5z5"/>
    <w:rsid w:val="00B01DDB"/>
    <w:rPr>
      <w:b w:val="0"/>
    </w:rPr>
  </w:style>
  <w:style w:type="character" w:customStyle="1" w:styleId="WW8Num8z1">
    <w:name w:val="WW8Num8z1"/>
    <w:rsid w:val="00B01DDB"/>
    <w:rPr>
      <w:rFonts w:ascii="Courier New" w:hAnsi="Courier New" w:cs="Courier New"/>
    </w:rPr>
  </w:style>
  <w:style w:type="character" w:customStyle="1" w:styleId="WW8Num8z2">
    <w:name w:val="WW8Num8z2"/>
    <w:rsid w:val="00B01DDB"/>
    <w:rPr>
      <w:rFonts w:ascii="Wingdings" w:hAnsi="Wingdings"/>
    </w:rPr>
  </w:style>
  <w:style w:type="character" w:customStyle="1" w:styleId="WW8Num8z3">
    <w:name w:val="WW8Num8z3"/>
    <w:rsid w:val="00B01DDB"/>
    <w:rPr>
      <w:rFonts w:ascii="Symbol" w:hAnsi="Symbol"/>
    </w:rPr>
  </w:style>
  <w:style w:type="character" w:customStyle="1" w:styleId="Numatytasispastraiposriftas1">
    <w:name w:val="Numatytasis pastraipos šriftas1"/>
    <w:rsid w:val="00B01DDB"/>
  </w:style>
  <w:style w:type="character" w:styleId="Hipersaitas">
    <w:name w:val="Hyperlink"/>
    <w:uiPriority w:val="99"/>
    <w:rsid w:val="00B01DDB"/>
    <w:rPr>
      <w:color w:val="0000FF"/>
      <w:u w:val="single"/>
    </w:rPr>
  </w:style>
  <w:style w:type="character" w:styleId="Puslapionumeris">
    <w:name w:val="page number"/>
    <w:basedOn w:val="Numatytasispastraiposriftas1"/>
    <w:rsid w:val="00B01DDB"/>
  </w:style>
  <w:style w:type="character" w:customStyle="1" w:styleId="Komentaronuoroda1">
    <w:name w:val="Komentaro nuoroda1"/>
    <w:rsid w:val="00B01DDB"/>
    <w:rPr>
      <w:sz w:val="16"/>
      <w:szCs w:val="16"/>
    </w:rPr>
  </w:style>
  <w:style w:type="character" w:styleId="Perirtashipersaitas">
    <w:name w:val="FollowedHyperlink"/>
    <w:uiPriority w:val="99"/>
    <w:rsid w:val="00B01DDB"/>
    <w:rPr>
      <w:color w:val="606420"/>
      <w:u w:val="single"/>
    </w:rPr>
  </w:style>
  <w:style w:type="character" w:customStyle="1" w:styleId="BoldItalic">
    <w:name w:val="Bold Italic"/>
    <w:rsid w:val="00B01DDB"/>
    <w:rPr>
      <w:b/>
      <w:bCs/>
      <w:i/>
      <w:iCs/>
    </w:rPr>
  </w:style>
  <w:style w:type="character" w:customStyle="1" w:styleId="PagrindinistekstasDiagrama">
    <w:name w:val="Pagrindinis tekstas Diagrama"/>
    <w:rsid w:val="00B01DDB"/>
    <w:rPr>
      <w:rFonts w:ascii="Times New Roman" w:eastAsia="Times New Roman" w:hAnsi="Times New Roman" w:cs="Times New Roman"/>
      <w:sz w:val="20"/>
      <w:szCs w:val="20"/>
      <w:lang w:val="en-US"/>
    </w:rPr>
  </w:style>
  <w:style w:type="character" w:customStyle="1" w:styleId="PoratDiagrama">
    <w:name w:val="Poraštė Diagrama"/>
    <w:rsid w:val="00B01DDB"/>
    <w:rPr>
      <w:rFonts w:ascii="Times New Roman" w:eastAsia="Times New Roman" w:hAnsi="Times New Roman" w:cs="Arial"/>
      <w:sz w:val="24"/>
      <w:szCs w:val="16"/>
    </w:rPr>
  </w:style>
  <w:style w:type="character" w:customStyle="1" w:styleId="DebesliotekstasDiagrama">
    <w:name w:val="Debesėlio tekstas Diagrama"/>
    <w:rsid w:val="00B01DDB"/>
    <w:rPr>
      <w:rFonts w:ascii="Tahoma" w:eastAsia="Times New Roman" w:hAnsi="Tahoma" w:cs="Tahoma"/>
      <w:sz w:val="24"/>
      <w:szCs w:val="16"/>
    </w:rPr>
  </w:style>
  <w:style w:type="character" w:customStyle="1" w:styleId="KomentarotekstasDiagrama">
    <w:name w:val="Komentaro tekstas Diagrama"/>
    <w:rsid w:val="00B01DDB"/>
    <w:rPr>
      <w:rFonts w:ascii="Times New Roman" w:eastAsia="Times New Roman" w:hAnsi="Times New Roman" w:cs="Arial"/>
      <w:sz w:val="20"/>
      <w:szCs w:val="20"/>
    </w:rPr>
  </w:style>
  <w:style w:type="character" w:customStyle="1" w:styleId="KomentarotemaDiagrama">
    <w:name w:val="Komentaro tema Diagrama"/>
    <w:rsid w:val="00B01DDB"/>
    <w:rPr>
      <w:rFonts w:ascii="Times New Roman" w:eastAsia="Times New Roman" w:hAnsi="Times New Roman" w:cs="Arial"/>
      <w:b/>
      <w:bCs/>
      <w:sz w:val="20"/>
      <w:szCs w:val="20"/>
    </w:rPr>
  </w:style>
  <w:style w:type="character" w:customStyle="1" w:styleId="AntratsDiagrama">
    <w:name w:val="Antraštės Diagrama"/>
    <w:rsid w:val="00B01DDB"/>
    <w:rPr>
      <w:rFonts w:ascii="Times New Roman" w:eastAsia="Times New Roman" w:hAnsi="Times New Roman" w:cs="Arial"/>
      <w:sz w:val="24"/>
      <w:szCs w:val="16"/>
    </w:rPr>
  </w:style>
  <w:style w:type="character" w:customStyle="1" w:styleId="Bullets">
    <w:name w:val="Bullets"/>
    <w:rsid w:val="00B01DDB"/>
    <w:rPr>
      <w:rFonts w:ascii="OpenSymbol" w:eastAsia="OpenSymbol" w:hAnsi="OpenSymbol" w:cs="OpenSymbol"/>
    </w:rPr>
  </w:style>
  <w:style w:type="paragraph" w:customStyle="1" w:styleId="Heading">
    <w:name w:val="Heading"/>
    <w:basedOn w:val="prastasis"/>
    <w:next w:val="Pagrindinistekstas"/>
    <w:rsid w:val="00B01DDB"/>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B01DDB"/>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B01DDB"/>
    <w:rPr>
      <w:rFonts w:ascii="Times New Roman" w:eastAsia="Times New Roman" w:hAnsi="Times New Roman" w:cs="Times New Roman"/>
      <w:sz w:val="20"/>
      <w:szCs w:val="20"/>
      <w:lang w:eastAsia="ar-SA"/>
    </w:rPr>
  </w:style>
  <w:style w:type="paragraph" w:styleId="Sraas">
    <w:name w:val="List"/>
    <w:basedOn w:val="Pagrindinistekstas"/>
    <w:rsid w:val="00B01DDB"/>
    <w:rPr>
      <w:rFonts w:cs="Tahoma"/>
    </w:rPr>
  </w:style>
  <w:style w:type="paragraph" w:styleId="Antrat">
    <w:name w:val="caption"/>
    <w:basedOn w:val="prastasis"/>
    <w:qFormat/>
    <w:rsid w:val="00B01DDB"/>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B01DDB"/>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B01DDB"/>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B01DDB"/>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B01DDB"/>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B01DDB"/>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B01DDB"/>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B01DDB"/>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B01DDB"/>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B01DDB"/>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B01DDB"/>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B01DDB"/>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B01DDB"/>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B01DDB"/>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B01DDB"/>
  </w:style>
  <w:style w:type="paragraph" w:customStyle="1" w:styleId="Komentarotekstas1">
    <w:name w:val="Komentaro tekstas1"/>
    <w:basedOn w:val="prastasis"/>
    <w:rsid w:val="00B01DDB"/>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B01DDB"/>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B01DDB"/>
    <w:rPr>
      <w:b/>
      <w:bCs/>
    </w:rPr>
  </w:style>
  <w:style w:type="paragraph" w:customStyle="1" w:styleId="CM16">
    <w:name w:val="CM16"/>
    <w:basedOn w:val="prastasis"/>
    <w:next w:val="prastasis"/>
    <w:rsid w:val="00B01DDB"/>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B01DDB"/>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B01DDB"/>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B01DDB"/>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B01DDB"/>
    <w:rPr>
      <w:rFonts w:ascii="Times New Roman" w:eastAsia="Times New Roman" w:hAnsi="Times New Roman" w:cs="Arial"/>
      <w:sz w:val="24"/>
      <w:szCs w:val="16"/>
      <w:lang w:val="lt-LT" w:eastAsia="ar-SA"/>
    </w:rPr>
  </w:style>
  <w:style w:type="paragraph" w:customStyle="1" w:styleId="Sraas21">
    <w:name w:val="Sąrašas 21"/>
    <w:basedOn w:val="prastasis"/>
    <w:rsid w:val="00B01DDB"/>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B01DDB"/>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B01DDB"/>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B01DDB"/>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B01DDB"/>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B01DDB"/>
  </w:style>
  <w:style w:type="paragraph" w:customStyle="1" w:styleId="Sraopastraipa1">
    <w:name w:val="Sąrašo pastraipa1"/>
    <w:basedOn w:val="prastasis"/>
    <w:rsid w:val="00B01DDB"/>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B01DDB"/>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B01DDB"/>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B01DDB"/>
    <w:pPr>
      <w:jc w:val="center"/>
    </w:pPr>
    <w:rPr>
      <w:b/>
      <w:bCs/>
    </w:rPr>
  </w:style>
  <w:style w:type="paragraph" w:styleId="Pagrindiniotekstopirmatrauka">
    <w:name w:val="Body Text First Indent"/>
    <w:basedOn w:val="Pagrindinistekstas"/>
    <w:link w:val="PagrindiniotekstopirmatraukaDiagrama"/>
    <w:rsid w:val="00B01DDB"/>
    <w:pPr>
      <w:ind w:firstLine="283"/>
    </w:pPr>
  </w:style>
  <w:style w:type="character" w:customStyle="1" w:styleId="PagrindiniotekstopirmatraukaDiagrama">
    <w:name w:val="Pagrindinio teksto pirma įtrauka Diagrama"/>
    <w:basedOn w:val="PagrindinistekstasDiagrama1"/>
    <w:link w:val="Pagrindiniotekstopirmatrauka"/>
    <w:rsid w:val="00B01DDB"/>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B01DDB"/>
    <w:rPr>
      <w:sz w:val="16"/>
      <w:szCs w:val="16"/>
    </w:rPr>
  </w:style>
  <w:style w:type="paragraph" w:styleId="Komentarotekstas">
    <w:name w:val="annotation text"/>
    <w:basedOn w:val="prastasis"/>
    <w:link w:val="KomentarotekstasDiagrama1"/>
    <w:uiPriority w:val="99"/>
    <w:semiHidden/>
    <w:unhideWhenUsed/>
    <w:rsid w:val="00B01DDB"/>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B01DDB"/>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B01DDB"/>
    <w:rPr>
      <w:b/>
      <w:bCs/>
    </w:rPr>
  </w:style>
  <w:style w:type="character" w:customStyle="1" w:styleId="KomentarotemaDiagrama1">
    <w:name w:val="Komentaro tema Diagrama1"/>
    <w:basedOn w:val="KomentarotekstasDiagrama1"/>
    <w:link w:val="Komentarotema"/>
    <w:uiPriority w:val="99"/>
    <w:semiHidden/>
    <w:rsid w:val="00B01DDB"/>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B01DDB"/>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B01DDB"/>
    <w:rPr>
      <w:rFonts w:ascii="Tahoma" w:eastAsia="Times New Roman" w:hAnsi="Tahoma" w:cs="Times New Roman"/>
      <w:sz w:val="16"/>
      <w:szCs w:val="16"/>
      <w:lang w:val="lt-LT" w:eastAsia="ar-SA"/>
    </w:rPr>
  </w:style>
  <w:style w:type="table" w:styleId="Lentelstinklelis">
    <w:name w:val="Table Grid"/>
    <w:basedOn w:val="prastojilentel"/>
    <w:uiPriority w:val="39"/>
    <w:rsid w:val="00B01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B01DDB"/>
  </w:style>
  <w:style w:type="paragraph" w:customStyle="1" w:styleId="msonormal0">
    <w:name w:val="msonormal"/>
    <w:basedOn w:val="prastasis"/>
    <w:rsid w:val="00B01D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B01DDB"/>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5682</Words>
  <Characters>32389</Characters>
  <Application>Microsoft Office Word</Application>
  <DocSecurity>0</DocSecurity>
  <Lines>269</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 kab</dc:creator>
  <cp:keywords/>
  <dc:description/>
  <cp:lastModifiedBy>2 kab</cp:lastModifiedBy>
  <cp:revision>1</cp:revision>
  <dcterms:created xsi:type="dcterms:W3CDTF">2025-03-06T11:23:00Z</dcterms:created>
  <dcterms:modified xsi:type="dcterms:W3CDTF">2025-03-06T11:23:00Z</dcterms:modified>
</cp:coreProperties>
</file>